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C5B2B8" w14:textId="77777777" w:rsidR="00505C6C" w:rsidRPr="000115D5" w:rsidRDefault="00505C6C" w:rsidP="001141A0">
      <w:pPr>
        <w:tabs>
          <w:tab w:val="left" w:pos="390"/>
          <w:tab w:val="center" w:pos="6786"/>
        </w:tabs>
        <w:spacing w:after="0" w:line="240" w:lineRule="auto"/>
        <w:jc w:val="center"/>
        <w:rPr>
          <w:rFonts w:cs="Times New Roman"/>
          <w:b/>
          <w:color w:val="000000" w:themeColor="text1"/>
          <w:szCs w:val="28"/>
        </w:rPr>
      </w:pPr>
      <w:r w:rsidRPr="000115D5">
        <w:rPr>
          <w:rFonts w:cs="Times New Roman"/>
          <w:b/>
          <w:color w:val="000000" w:themeColor="text1"/>
          <w:szCs w:val="28"/>
        </w:rPr>
        <w:t>Phụ lục XIX</w:t>
      </w:r>
    </w:p>
    <w:p w14:paraId="2E39880E" w14:textId="6F448EC7" w:rsidR="00516D7C" w:rsidRDefault="00505C6C" w:rsidP="001141A0">
      <w:pPr>
        <w:tabs>
          <w:tab w:val="left" w:pos="390"/>
          <w:tab w:val="center" w:pos="6786"/>
        </w:tabs>
        <w:spacing w:after="0" w:line="240" w:lineRule="auto"/>
        <w:jc w:val="center"/>
        <w:rPr>
          <w:rFonts w:cs="Times New Roman"/>
          <w:b/>
          <w:color w:val="000000" w:themeColor="text1"/>
          <w:szCs w:val="28"/>
        </w:rPr>
      </w:pPr>
      <w:r w:rsidRPr="000115D5">
        <w:rPr>
          <w:rFonts w:cs="Times New Roman"/>
          <w:b/>
          <w:color w:val="000000" w:themeColor="text1"/>
          <w:szCs w:val="28"/>
        </w:rPr>
        <w:t>DANH MỤC 34 TTHC</w:t>
      </w:r>
      <w:r w:rsidR="00043867">
        <w:rPr>
          <w:rFonts w:cs="Times New Roman"/>
          <w:b/>
          <w:color w:val="000000" w:themeColor="text1"/>
          <w:szCs w:val="28"/>
        </w:rPr>
        <w:t xml:space="preserve"> </w:t>
      </w:r>
      <w:r w:rsidRPr="000115D5">
        <w:rPr>
          <w:rFonts w:cs="Times New Roman"/>
          <w:b/>
          <w:color w:val="000000" w:themeColor="text1"/>
          <w:szCs w:val="28"/>
        </w:rPr>
        <w:t xml:space="preserve">THUỘC THẨM QUYỀN GIẢI QUYẾT </w:t>
      </w:r>
    </w:p>
    <w:p w14:paraId="11249D92" w14:textId="5141BA36" w:rsidR="004670EC" w:rsidRPr="000115D5" w:rsidRDefault="00505C6C" w:rsidP="001141A0">
      <w:pPr>
        <w:tabs>
          <w:tab w:val="left" w:pos="390"/>
          <w:tab w:val="center" w:pos="6786"/>
        </w:tabs>
        <w:spacing w:after="0" w:line="240" w:lineRule="auto"/>
        <w:jc w:val="center"/>
        <w:rPr>
          <w:rFonts w:cs="Times New Roman"/>
          <w:b/>
          <w:color w:val="000000" w:themeColor="text1"/>
          <w:szCs w:val="28"/>
        </w:rPr>
      </w:pPr>
      <w:r w:rsidRPr="000115D5">
        <w:rPr>
          <w:rFonts w:cs="Times New Roman"/>
          <w:b/>
          <w:color w:val="000000" w:themeColor="text1"/>
          <w:szCs w:val="28"/>
        </w:rPr>
        <w:t xml:space="preserve">CỦA BAN QUẢN LÝ CÁC KHU CÔNG NGHIỆP </w:t>
      </w:r>
      <w:r w:rsidR="00E24AA8">
        <w:rPr>
          <w:rFonts w:cs="Times New Roman"/>
          <w:b/>
          <w:color w:val="000000" w:themeColor="text1"/>
          <w:szCs w:val="28"/>
        </w:rPr>
        <w:t xml:space="preserve">TỈNH </w:t>
      </w:r>
      <w:r w:rsidRPr="000115D5">
        <w:rPr>
          <w:rFonts w:cs="Times New Roman"/>
          <w:b/>
          <w:color w:val="000000" w:themeColor="text1"/>
          <w:szCs w:val="28"/>
        </w:rPr>
        <w:t xml:space="preserve">CUNG CẤP TRỰC TUYẾN TRÊN </w:t>
      </w:r>
      <w:r w:rsidRPr="000115D5">
        <w:rPr>
          <w:rFonts w:cs="Times New Roman"/>
          <w:b/>
          <w:color w:val="000000" w:themeColor="text1"/>
          <w:szCs w:val="28"/>
          <w:lang w:val="pt-BR"/>
        </w:rPr>
        <w:t>HỆ THỐNG IGATE</w:t>
      </w:r>
    </w:p>
    <w:p w14:paraId="44BDA6F5" w14:textId="3598BF53" w:rsidR="004670EC" w:rsidRPr="000115D5" w:rsidRDefault="00463AF4" w:rsidP="001141A0">
      <w:pPr>
        <w:spacing w:after="0" w:line="240" w:lineRule="auto"/>
        <w:jc w:val="center"/>
        <w:rPr>
          <w:rFonts w:cs="Times New Roman"/>
          <w:b/>
          <w:noProof/>
          <w:color w:val="000000" w:themeColor="text1"/>
          <w:szCs w:val="28"/>
        </w:rPr>
      </w:pPr>
      <w:r w:rsidRPr="000115D5">
        <w:rPr>
          <w:rFonts w:cs="Times New Roman"/>
          <w:i/>
          <w:color w:val="000000" w:themeColor="text1"/>
          <w:szCs w:val="28"/>
        </w:rPr>
        <w:t xml:space="preserve"> (K</w:t>
      </w:r>
      <w:r w:rsidR="004670EC" w:rsidRPr="000115D5">
        <w:rPr>
          <w:rFonts w:cs="Times New Roman"/>
          <w:i/>
          <w:color w:val="000000" w:themeColor="text1"/>
          <w:szCs w:val="28"/>
        </w:rPr>
        <w:t xml:space="preserve">èm theo Quyết định số     </w:t>
      </w:r>
      <w:r w:rsidRPr="000115D5">
        <w:rPr>
          <w:rFonts w:cs="Times New Roman"/>
          <w:i/>
          <w:color w:val="000000" w:themeColor="text1"/>
          <w:szCs w:val="28"/>
        </w:rPr>
        <w:t xml:space="preserve">   </w:t>
      </w:r>
      <w:r w:rsidR="004670EC" w:rsidRPr="000115D5">
        <w:rPr>
          <w:rFonts w:cs="Times New Roman"/>
          <w:i/>
          <w:color w:val="000000" w:themeColor="text1"/>
          <w:szCs w:val="28"/>
        </w:rPr>
        <w:t xml:space="preserve"> </w:t>
      </w:r>
      <w:r w:rsidR="004C1A30" w:rsidRPr="000115D5">
        <w:rPr>
          <w:rFonts w:cs="Times New Roman"/>
          <w:i/>
          <w:color w:val="000000" w:themeColor="text1"/>
          <w:szCs w:val="28"/>
        </w:rPr>
        <w:t xml:space="preserve">     </w:t>
      </w:r>
      <w:r w:rsidR="004670EC" w:rsidRPr="000115D5">
        <w:rPr>
          <w:rFonts w:cs="Times New Roman"/>
          <w:i/>
          <w:color w:val="000000" w:themeColor="text1"/>
          <w:szCs w:val="28"/>
        </w:rPr>
        <w:t xml:space="preserve">  /</w:t>
      </w:r>
      <w:r w:rsidR="00323D98" w:rsidRPr="000115D5">
        <w:rPr>
          <w:rFonts w:cs="Times New Roman"/>
          <w:i/>
          <w:color w:val="000000" w:themeColor="text1"/>
          <w:szCs w:val="28"/>
        </w:rPr>
        <w:t>QĐ-UBND</w:t>
      </w:r>
      <w:r w:rsidR="004670EC" w:rsidRPr="000115D5">
        <w:rPr>
          <w:rFonts w:cs="Times New Roman"/>
          <w:i/>
          <w:color w:val="000000" w:themeColor="text1"/>
          <w:szCs w:val="28"/>
        </w:rPr>
        <w:t xml:space="preserve"> ngày   </w:t>
      </w:r>
      <w:r w:rsidRPr="000115D5">
        <w:rPr>
          <w:rFonts w:cs="Times New Roman"/>
          <w:i/>
          <w:color w:val="000000" w:themeColor="text1"/>
          <w:szCs w:val="28"/>
        </w:rPr>
        <w:t xml:space="preserve"> </w:t>
      </w:r>
      <w:r w:rsidR="004670EC" w:rsidRPr="000115D5">
        <w:rPr>
          <w:rFonts w:cs="Times New Roman"/>
          <w:i/>
          <w:color w:val="000000" w:themeColor="text1"/>
          <w:szCs w:val="28"/>
        </w:rPr>
        <w:t xml:space="preserve">  </w:t>
      </w:r>
      <w:r w:rsidR="004C1A30" w:rsidRPr="000115D5">
        <w:rPr>
          <w:rFonts w:cs="Times New Roman"/>
          <w:i/>
          <w:color w:val="000000" w:themeColor="text1"/>
          <w:szCs w:val="28"/>
        </w:rPr>
        <w:t xml:space="preserve">  </w:t>
      </w:r>
      <w:r w:rsidR="004670EC" w:rsidRPr="000115D5">
        <w:rPr>
          <w:rFonts w:cs="Times New Roman"/>
          <w:i/>
          <w:color w:val="000000" w:themeColor="text1"/>
          <w:szCs w:val="28"/>
        </w:rPr>
        <w:t xml:space="preserve"> /</w:t>
      </w:r>
      <w:r w:rsidR="000115D5">
        <w:rPr>
          <w:rFonts w:cs="Times New Roman"/>
          <w:i/>
          <w:color w:val="000000" w:themeColor="text1"/>
          <w:szCs w:val="28"/>
        </w:rPr>
        <w:t>11</w:t>
      </w:r>
      <w:r w:rsidR="009A0F2C" w:rsidRPr="000115D5">
        <w:rPr>
          <w:rFonts w:cs="Times New Roman"/>
          <w:i/>
          <w:color w:val="000000" w:themeColor="text1"/>
          <w:szCs w:val="28"/>
        </w:rPr>
        <w:t>/202</w:t>
      </w:r>
      <w:r w:rsidR="00626A4F" w:rsidRPr="000115D5">
        <w:rPr>
          <w:rFonts w:cs="Times New Roman"/>
          <w:i/>
          <w:color w:val="000000" w:themeColor="text1"/>
          <w:szCs w:val="28"/>
        </w:rPr>
        <w:t>4</w:t>
      </w:r>
      <w:r w:rsidR="004670EC" w:rsidRPr="000115D5">
        <w:rPr>
          <w:rFonts w:cs="Times New Roman"/>
          <w:i/>
          <w:color w:val="000000" w:themeColor="text1"/>
          <w:szCs w:val="28"/>
        </w:rPr>
        <w:t xml:space="preserve"> của </w:t>
      </w:r>
      <w:r w:rsidR="00323D98" w:rsidRPr="000115D5">
        <w:rPr>
          <w:rFonts w:cs="Times New Roman"/>
          <w:i/>
          <w:color w:val="000000" w:themeColor="text1"/>
          <w:szCs w:val="28"/>
        </w:rPr>
        <w:t>Chủ tịch UBND tỉnh</w:t>
      </w:r>
      <w:r w:rsidR="00E41C04" w:rsidRPr="000115D5">
        <w:rPr>
          <w:rFonts w:cs="Times New Roman"/>
          <w:i/>
          <w:color w:val="000000" w:themeColor="text1"/>
          <w:szCs w:val="28"/>
        </w:rPr>
        <w:t xml:space="preserve"> Đắk Lắk</w:t>
      </w:r>
      <w:r w:rsidR="004670EC" w:rsidRPr="000115D5">
        <w:rPr>
          <w:rFonts w:cs="Times New Roman"/>
          <w:i/>
          <w:color w:val="000000" w:themeColor="text1"/>
          <w:szCs w:val="28"/>
        </w:rPr>
        <w:t>)</w:t>
      </w:r>
      <w:r w:rsidR="00B56660" w:rsidRPr="000115D5">
        <w:rPr>
          <w:rFonts w:cs="Times New Roman"/>
          <w:b/>
          <w:noProof/>
          <w:color w:val="000000" w:themeColor="text1"/>
          <w:szCs w:val="28"/>
        </w:rPr>
        <w:t xml:space="preserve"> </w:t>
      </w:r>
    </w:p>
    <w:p w14:paraId="5BFEA39B" w14:textId="24F92815" w:rsidR="004C1A30" w:rsidRPr="000115D5" w:rsidRDefault="004C1A30" w:rsidP="00722FFA">
      <w:pPr>
        <w:spacing w:before="60" w:after="0" w:line="240" w:lineRule="auto"/>
        <w:jc w:val="center"/>
        <w:rPr>
          <w:rFonts w:cs="Times New Roman"/>
          <w:b/>
          <w:noProof/>
          <w:color w:val="000000" w:themeColor="text1"/>
          <w:szCs w:val="28"/>
        </w:rPr>
      </w:pPr>
      <w:r w:rsidRPr="000115D5">
        <w:rPr>
          <w:rFonts w:cs="Times New Roman"/>
          <w:b/>
          <w:noProof/>
          <w:color w:val="000000" w:themeColor="text1"/>
          <w:szCs w:val="28"/>
          <w:lang w:val="en-GB" w:eastAsia="en-GB"/>
        </w:rPr>
        <mc:AlternateContent>
          <mc:Choice Requires="wps">
            <w:drawing>
              <wp:anchor distT="0" distB="0" distL="114300" distR="114300" simplePos="0" relativeHeight="251659264" behindDoc="0" locked="0" layoutInCell="1" allowOverlap="1" wp14:anchorId="1E8C3C85" wp14:editId="2FA04A93">
                <wp:simplePos x="0" y="0"/>
                <wp:positionH relativeFrom="column">
                  <wp:posOffset>3188335</wp:posOffset>
                </wp:positionH>
                <wp:positionV relativeFrom="paragraph">
                  <wp:posOffset>65405</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C528E3" id="_x0000_t32" coordsize="21600,21600" o:spt="32" o:oned="t" path="m,l21600,21600e" filled="f">
                <v:path arrowok="t" fillok="f" o:connecttype="none"/>
                <o:lock v:ext="edit" shapetype="t"/>
              </v:shapetype>
              <v:shape id="AutoShape 5" o:spid="_x0000_s1026" type="#_x0000_t32" style="position:absolute;margin-left:251.05pt;margin-top:5.15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"/>
            </w:pict>
          </mc:Fallback>
        </mc:AlternateContent>
      </w:r>
    </w:p>
    <w:p w14:paraId="52D76406" w14:textId="43E0DFDE" w:rsidR="004C1A30" w:rsidRPr="00273DDA" w:rsidRDefault="004C1A30" w:rsidP="00722FFA">
      <w:pPr>
        <w:spacing w:before="60" w:after="0" w:line="240" w:lineRule="auto"/>
        <w:jc w:val="center"/>
        <w:rPr>
          <w:rFonts w:cs="Times New Roman"/>
          <w:i/>
          <w:color w:val="000000" w:themeColor="text1"/>
          <w:sz w:val="14"/>
          <w:szCs w:val="26"/>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273DDA" w:rsidRPr="00273DDA" w14:paraId="65EFE27F" w14:textId="77777777" w:rsidTr="00043867">
        <w:trPr>
          <w:trHeight w:val="39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273DDA" w:rsidRDefault="004C7A15" w:rsidP="0056251F">
            <w:pPr>
              <w:spacing w:after="0" w:line="240" w:lineRule="auto"/>
              <w:jc w:val="center"/>
              <w:rPr>
                <w:rFonts w:eastAsia="Times New Roman" w:cs="Times New Roman"/>
                <w:b/>
                <w:bCs/>
                <w:color w:val="000000" w:themeColor="text1"/>
                <w:spacing w:val="-20"/>
                <w:sz w:val="26"/>
                <w:szCs w:val="26"/>
              </w:rPr>
            </w:pPr>
            <w:r w:rsidRPr="00273DDA">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273DDA" w:rsidRDefault="004C7A15" w:rsidP="0056251F">
            <w:pPr>
              <w:spacing w:after="0" w:line="240" w:lineRule="auto"/>
              <w:jc w:val="center"/>
              <w:rPr>
                <w:rFonts w:eastAsia="Times New Roman" w:cs="Times New Roman"/>
                <w:b/>
                <w:bCs/>
                <w:color w:val="000000" w:themeColor="text1"/>
                <w:spacing w:val="-20"/>
                <w:sz w:val="26"/>
                <w:szCs w:val="26"/>
              </w:rPr>
            </w:pPr>
            <w:r w:rsidRPr="00273DDA">
              <w:rPr>
                <w:rFonts w:eastAsia="Times New Roman" w:cs="Times New Roman"/>
                <w:b/>
                <w:bCs/>
                <w:color w:val="000000" w:themeColor="text1"/>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273DDA" w:rsidRDefault="004C7A15" w:rsidP="00043867">
            <w:pPr>
              <w:spacing w:before="60" w:after="60" w:line="240" w:lineRule="auto"/>
              <w:jc w:val="center"/>
              <w:rPr>
                <w:rFonts w:eastAsia="Times New Roman" w:cs="Times New Roman"/>
                <w:b/>
                <w:bCs/>
                <w:color w:val="000000" w:themeColor="text1"/>
                <w:spacing w:val="-20"/>
                <w:sz w:val="26"/>
                <w:szCs w:val="26"/>
              </w:rPr>
            </w:pPr>
            <w:r w:rsidRPr="00273DDA">
              <w:rPr>
                <w:rFonts w:eastAsia="Times New Roman" w:cs="Times New Roman"/>
                <w:b/>
                <w:bCs/>
                <w:color w:val="000000" w:themeColor="text1"/>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273DDA" w:rsidRDefault="004C7A15" w:rsidP="00043867">
            <w:pPr>
              <w:spacing w:after="0" w:line="240" w:lineRule="auto"/>
              <w:jc w:val="center"/>
              <w:rPr>
                <w:rFonts w:eastAsia="Times New Roman" w:cs="Times New Roman"/>
                <w:b/>
                <w:bCs/>
                <w:color w:val="000000" w:themeColor="text1"/>
                <w:spacing w:val="-20"/>
                <w:sz w:val="26"/>
                <w:szCs w:val="26"/>
              </w:rPr>
            </w:pPr>
            <w:r w:rsidRPr="00273DDA">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273DDA" w:rsidRDefault="004C7A15" w:rsidP="0056251F">
            <w:pPr>
              <w:spacing w:after="0" w:line="240" w:lineRule="auto"/>
              <w:jc w:val="center"/>
              <w:rPr>
                <w:rFonts w:eastAsia="Times New Roman" w:cs="Times New Roman"/>
                <w:b/>
                <w:bCs/>
                <w:color w:val="000000" w:themeColor="text1"/>
                <w:spacing w:val="-20"/>
                <w:sz w:val="26"/>
                <w:szCs w:val="26"/>
              </w:rPr>
            </w:pPr>
            <w:r w:rsidRPr="00273DDA">
              <w:rPr>
                <w:rFonts w:eastAsia="Times New Roman" w:cs="Times New Roman"/>
                <w:b/>
                <w:bCs/>
                <w:color w:val="000000" w:themeColor="text1"/>
                <w:spacing w:val="-20"/>
                <w:sz w:val="26"/>
                <w:szCs w:val="26"/>
              </w:rPr>
              <w:t>TTHC</w:t>
            </w:r>
          </w:p>
        </w:tc>
      </w:tr>
      <w:tr w:rsidR="00273DDA" w:rsidRPr="00273DDA" w14:paraId="608D221F" w14:textId="77777777" w:rsidTr="00043867">
        <w:trPr>
          <w:trHeight w:val="39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273DDA"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273DDA"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273DDA" w:rsidRDefault="004C7A15" w:rsidP="00043867">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273DDA" w:rsidRDefault="004C7A15" w:rsidP="00043867">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273DDA" w:rsidRDefault="004C7A15" w:rsidP="0056251F">
            <w:pPr>
              <w:spacing w:after="0" w:line="240" w:lineRule="auto"/>
              <w:jc w:val="center"/>
              <w:rPr>
                <w:rFonts w:eastAsia="Times New Roman" w:cs="Times New Roman"/>
                <w:b/>
                <w:bCs/>
                <w:color w:val="000000" w:themeColor="text1"/>
                <w:spacing w:val="-20"/>
                <w:sz w:val="26"/>
                <w:szCs w:val="26"/>
              </w:rPr>
            </w:pPr>
            <w:r w:rsidRPr="00273DDA">
              <w:rPr>
                <w:rFonts w:eastAsia="Times New Roman" w:cs="Times New Roman"/>
                <w:b/>
                <w:bCs/>
                <w:color w:val="000000" w:themeColor="text1"/>
                <w:spacing w:val="-20"/>
                <w:sz w:val="26"/>
                <w:szCs w:val="26"/>
              </w:rPr>
              <w:t>Có yêu cầu nghĩa vụ</w:t>
            </w:r>
            <w:r w:rsidR="00C97B26" w:rsidRPr="00273DDA">
              <w:rPr>
                <w:rFonts w:eastAsia="Times New Roman" w:cs="Times New Roman"/>
                <w:b/>
                <w:bCs/>
                <w:color w:val="000000" w:themeColor="text1"/>
                <w:spacing w:val="-20"/>
                <w:sz w:val="26"/>
                <w:szCs w:val="26"/>
              </w:rPr>
              <w:br/>
            </w:r>
            <w:r w:rsidRPr="00273DDA">
              <w:rPr>
                <w:rFonts w:eastAsia="Times New Roman" w:cs="Times New Roman"/>
                <w:b/>
                <w:bCs/>
                <w:color w:val="000000" w:themeColor="text1"/>
                <w:spacing w:val="-20"/>
                <w:sz w:val="26"/>
                <w:szCs w:val="26"/>
              </w:rPr>
              <w:t xml:space="preserve"> tài chính </w:t>
            </w:r>
            <w:r w:rsidRPr="00FE5C13">
              <w:rPr>
                <w:rFonts w:eastAsia="Times New Roman" w:cs="Times New Roman"/>
                <w:i/>
                <w:iCs/>
                <w:color w:val="000000" w:themeColor="text1"/>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273DDA" w:rsidRDefault="004C7A15" w:rsidP="0056251F">
            <w:pPr>
              <w:spacing w:after="0" w:line="240" w:lineRule="auto"/>
              <w:jc w:val="center"/>
              <w:rPr>
                <w:rFonts w:eastAsia="Times New Roman" w:cs="Times New Roman"/>
                <w:b/>
                <w:bCs/>
                <w:color w:val="000000" w:themeColor="text1"/>
                <w:spacing w:val="-20"/>
                <w:sz w:val="26"/>
                <w:szCs w:val="26"/>
              </w:rPr>
            </w:pPr>
            <w:r w:rsidRPr="00273DDA">
              <w:rPr>
                <w:rFonts w:eastAsia="Times New Roman" w:cs="Times New Roman"/>
                <w:b/>
                <w:bCs/>
                <w:color w:val="000000" w:themeColor="text1"/>
                <w:spacing w:val="-20"/>
                <w:sz w:val="26"/>
                <w:szCs w:val="26"/>
              </w:rPr>
              <w:t xml:space="preserve">Có yêu cầu nghĩa vụ tài chính được triển khai thanh toán trực tuyến </w:t>
            </w:r>
            <w:r w:rsidRPr="00FE5C13">
              <w:rPr>
                <w:rFonts w:eastAsia="Times New Roman" w:cs="Times New Roman"/>
                <w:i/>
                <w:iCs/>
                <w:color w:val="000000" w:themeColor="text1"/>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273DDA" w:rsidRDefault="004C7A15" w:rsidP="0056251F">
            <w:pPr>
              <w:spacing w:after="0" w:line="240" w:lineRule="auto"/>
              <w:jc w:val="center"/>
              <w:rPr>
                <w:rFonts w:eastAsia="Times New Roman" w:cs="Times New Roman"/>
                <w:b/>
                <w:bCs/>
                <w:color w:val="000000" w:themeColor="text1"/>
                <w:spacing w:val="-20"/>
                <w:sz w:val="26"/>
                <w:szCs w:val="26"/>
              </w:rPr>
            </w:pPr>
            <w:r w:rsidRPr="00273DDA">
              <w:rPr>
                <w:rFonts w:eastAsia="Times New Roman" w:cs="Times New Roman"/>
                <w:b/>
                <w:bCs/>
                <w:color w:val="000000" w:themeColor="text1"/>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273DDA" w:rsidRDefault="004C7A15" w:rsidP="0056251F">
            <w:pPr>
              <w:spacing w:after="0" w:line="240" w:lineRule="auto"/>
              <w:jc w:val="center"/>
              <w:rPr>
                <w:rFonts w:eastAsia="Times New Roman" w:cs="Times New Roman"/>
                <w:b/>
                <w:bCs/>
                <w:color w:val="000000" w:themeColor="text1"/>
                <w:spacing w:val="-20"/>
                <w:sz w:val="26"/>
                <w:szCs w:val="26"/>
              </w:rPr>
            </w:pPr>
            <w:r w:rsidRPr="00273DDA">
              <w:rPr>
                <w:rFonts w:eastAsia="Times New Roman" w:cs="Times New Roman"/>
                <w:b/>
                <w:bCs/>
                <w:color w:val="000000" w:themeColor="text1"/>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273DDA" w:rsidRDefault="004C7A15" w:rsidP="0056251F">
            <w:pPr>
              <w:spacing w:after="0" w:line="240" w:lineRule="auto"/>
              <w:jc w:val="center"/>
              <w:rPr>
                <w:rFonts w:eastAsia="Times New Roman" w:cs="Times New Roman"/>
                <w:b/>
                <w:bCs/>
                <w:color w:val="000000" w:themeColor="text1"/>
                <w:spacing w:val="-20"/>
                <w:sz w:val="26"/>
                <w:szCs w:val="26"/>
              </w:rPr>
            </w:pPr>
            <w:r w:rsidRPr="00273DDA">
              <w:rPr>
                <w:rFonts w:eastAsia="Times New Roman" w:cs="Times New Roman"/>
                <w:b/>
                <w:bCs/>
                <w:color w:val="000000" w:themeColor="text1"/>
                <w:spacing w:val="-20"/>
                <w:sz w:val="26"/>
                <w:szCs w:val="26"/>
              </w:rPr>
              <w:t>Dịch vụ cung cấp thông tin</w:t>
            </w:r>
            <w:r w:rsidR="000E1E25" w:rsidRPr="00273DDA">
              <w:rPr>
                <w:rFonts w:eastAsia="Times New Roman" w:cs="Times New Roman"/>
                <w:b/>
                <w:bCs/>
                <w:color w:val="000000" w:themeColor="text1"/>
                <w:spacing w:val="-20"/>
                <w:sz w:val="26"/>
                <w:szCs w:val="26"/>
              </w:rPr>
              <w:t xml:space="preserve"> trực tuyến</w:t>
            </w:r>
          </w:p>
        </w:tc>
      </w:tr>
      <w:tr w:rsidR="00273DDA" w:rsidRPr="00273DDA" w14:paraId="664A9DF8"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3136101C"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0214C9F5"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2.001955</w:t>
            </w:r>
          </w:p>
        </w:tc>
        <w:tc>
          <w:tcPr>
            <w:tcW w:w="3402" w:type="dxa"/>
            <w:tcBorders>
              <w:top w:val="nil"/>
              <w:left w:val="nil"/>
              <w:bottom w:val="single" w:sz="4" w:space="0" w:color="auto"/>
              <w:right w:val="single" w:sz="4" w:space="0" w:color="auto"/>
            </w:tcBorders>
            <w:shd w:val="clear" w:color="auto" w:fill="auto"/>
            <w:vAlign w:val="center"/>
          </w:tcPr>
          <w:p w14:paraId="1A301F45" w14:textId="72946FED"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Đăng ký nội quy lao động của doanh nghiệp</w:t>
            </w:r>
          </w:p>
        </w:tc>
        <w:tc>
          <w:tcPr>
            <w:tcW w:w="1701" w:type="dxa"/>
            <w:tcBorders>
              <w:top w:val="nil"/>
              <w:left w:val="nil"/>
              <w:bottom w:val="single" w:sz="4" w:space="0" w:color="auto"/>
              <w:right w:val="single" w:sz="4" w:space="0" w:color="auto"/>
            </w:tcBorders>
            <w:shd w:val="clear" w:color="auto" w:fill="auto"/>
            <w:vAlign w:val="center"/>
          </w:tcPr>
          <w:p w14:paraId="432C666B" w14:textId="4396D295"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Lao động, tiền lương</w:t>
            </w:r>
          </w:p>
        </w:tc>
        <w:tc>
          <w:tcPr>
            <w:tcW w:w="1275" w:type="dxa"/>
            <w:tcBorders>
              <w:top w:val="nil"/>
              <w:left w:val="nil"/>
              <w:bottom w:val="single" w:sz="4" w:space="0" w:color="auto"/>
              <w:right w:val="single" w:sz="4" w:space="0" w:color="auto"/>
            </w:tcBorders>
            <w:shd w:val="clear" w:color="auto" w:fill="auto"/>
            <w:vAlign w:val="center"/>
          </w:tcPr>
          <w:p w14:paraId="1961F43C" w14:textId="0C1975E0"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E361B6" w14:textId="47CBBA6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285AA1" w14:textId="6DBA41A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29D8AF" w14:textId="1D758DC5"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A6A97B3" w14:textId="41CC79D6"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ascii="Arial" w:eastAsia="Times New Roman" w:hAnsi="Arial" w:cs="Arial"/>
                <w:color w:val="000000" w:themeColor="text1"/>
                <w:sz w:val="20"/>
                <w:szCs w:val="20"/>
              </w:rPr>
              <w:t> </w:t>
            </w:r>
          </w:p>
        </w:tc>
      </w:tr>
      <w:tr w:rsidR="00505C6C" w:rsidRPr="00273DDA" w14:paraId="5A225F2E"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A22AAFC" w14:textId="73AA3C61"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4F0678F0" w14:textId="64DB38D1"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2.000063</w:t>
            </w:r>
          </w:p>
        </w:tc>
        <w:tc>
          <w:tcPr>
            <w:tcW w:w="3402" w:type="dxa"/>
            <w:tcBorders>
              <w:top w:val="nil"/>
              <w:left w:val="nil"/>
              <w:bottom w:val="single" w:sz="4" w:space="0" w:color="auto"/>
              <w:right w:val="single" w:sz="4" w:space="0" w:color="auto"/>
            </w:tcBorders>
            <w:shd w:val="clear" w:color="auto" w:fill="auto"/>
            <w:vAlign w:val="center"/>
          </w:tcPr>
          <w:p w14:paraId="465A5E89" w14:textId="491F9333"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Cấp Giấy phép thành lập Văn phòng đại diện của thương nhân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13E99553" w14:textId="5B5EED3C"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031245AE" w14:textId="63BFEB3D"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F07E459" w14:textId="54B0783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CD016C2" w14:textId="11000BBB"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605D495" w14:textId="49CEB82F"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8B95C9A" w14:textId="1A7CC635"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2BBB99E5"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EEE0194" w14:textId="570BB3E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5BBF4296" w14:textId="7701198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2.000450</w:t>
            </w:r>
          </w:p>
        </w:tc>
        <w:tc>
          <w:tcPr>
            <w:tcW w:w="3402" w:type="dxa"/>
            <w:tcBorders>
              <w:top w:val="nil"/>
              <w:left w:val="nil"/>
              <w:bottom w:val="single" w:sz="4" w:space="0" w:color="auto"/>
              <w:right w:val="single" w:sz="4" w:space="0" w:color="auto"/>
            </w:tcBorders>
            <w:shd w:val="clear" w:color="auto" w:fill="auto"/>
            <w:vAlign w:val="center"/>
          </w:tcPr>
          <w:p w14:paraId="536A5AB2" w14:textId="003D38DF"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Cấp lại Giấy phép thành lập Văn phòng đại diện của thương nhân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32262F37" w14:textId="47BB7AFC"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7DEE0E91" w14:textId="7E69E35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0B1DCB8" w14:textId="3F42BDD8"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26D450D" w14:textId="7E79E77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4FEE522" w14:textId="25B11AC5"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1A901EC" w14:textId="165CB1F0"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0631180F"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2AD6434" w14:textId="2474AF9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60EA0ED5" w14:textId="2B804FC1"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2.000347</w:t>
            </w:r>
          </w:p>
        </w:tc>
        <w:tc>
          <w:tcPr>
            <w:tcW w:w="3402" w:type="dxa"/>
            <w:tcBorders>
              <w:top w:val="nil"/>
              <w:left w:val="nil"/>
              <w:bottom w:val="single" w:sz="4" w:space="0" w:color="auto"/>
              <w:right w:val="single" w:sz="4" w:space="0" w:color="auto"/>
            </w:tcBorders>
            <w:shd w:val="clear" w:color="auto" w:fill="auto"/>
            <w:vAlign w:val="center"/>
          </w:tcPr>
          <w:p w14:paraId="0E47E975" w14:textId="74805F2D"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Điều chỉnh Giấy phép thành lập Văn phòng đại diện của thương nhân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77D3EC71" w14:textId="7BD026CC"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18229B12" w14:textId="7B6D5E36"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2A3CA4C" w14:textId="2DC4326F"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0948765" w14:textId="5ACF86B1"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D1B19F7" w14:textId="666F213F"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3BFF544" w14:textId="505B4BC5"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438CE21B" w14:textId="77777777" w:rsidTr="00CD439C">
        <w:trPr>
          <w:trHeight w:val="850"/>
        </w:trPr>
        <w:tc>
          <w:tcPr>
            <w:tcW w:w="723" w:type="dxa"/>
            <w:tcBorders>
              <w:top w:val="nil"/>
              <w:left w:val="single" w:sz="4" w:space="0" w:color="auto"/>
              <w:bottom w:val="single" w:sz="4" w:space="0" w:color="auto"/>
              <w:right w:val="single" w:sz="4" w:space="0" w:color="auto"/>
            </w:tcBorders>
            <w:shd w:val="clear" w:color="auto" w:fill="auto"/>
            <w:vAlign w:val="center"/>
          </w:tcPr>
          <w:p w14:paraId="486E0A75" w14:textId="0ECB10F6"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lastRenderedPageBreak/>
              <w:t>5</w:t>
            </w:r>
          </w:p>
        </w:tc>
        <w:tc>
          <w:tcPr>
            <w:tcW w:w="1399" w:type="dxa"/>
            <w:tcBorders>
              <w:top w:val="nil"/>
              <w:left w:val="nil"/>
              <w:bottom w:val="single" w:sz="4" w:space="0" w:color="auto"/>
              <w:right w:val="single" w:sz="4" w:space="0" w:color="auto"/>
            </w:tcBorders>
            <w:shd w:val="clear" w:color="auto" w:fill="auto"/>
            <w:vAlign w:val="center"/>
          </w:tcPr>
          <w:p w14:paraId="40940671" w14:textId="1F56571B"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2.000327</w:t>
            </w:r>
          </w:p>
        </w:tc>
        <w:tc>
          <w:tcPr>
            <w:tcW w:w="3402" w:type="dxa"/>
            <w:tcBorders>
              <w:top w:val="nil"/>
              <w:left w:val="nil"/>
              <w:bottom w:val="single" w:sz="4" w:space="0" w:color="auto"/>
              <w:right w:val="single" w:sz="4" w:space="0" w:color="auto"/>
            </w:tcBorders>
            <w:shd w:val="clear" w:color="auto" w:fill="auto"/>
            <w:vAlign w:val="center"/>
          </w:tcPr>
          <w:p w14:paraId="09C7F206" w14:textId="4E5860F4"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Gia hạn Giấy phép thành lập Văn phòng đại diện của thương nhân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569C82E8" w14:textId="2F8C48AF"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4D56D6FF" w14:textId="33CD2576"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782D0E0" w14:textId="6022E91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093EBDB" w14:textId="3654432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5CBF92B" w14:textId="59A06942"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D229A79" w14:textId="79F2F71E"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03C0D82F"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2D5510B" w14:textId="183237D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2C92EDE3" w14:textId="59946EB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1.009773</w:t>
            </w:r>
          </w:p>
        </w:tc>
        <w:tc>
          <w:tcPr>
            <w:tcW w:w="3402" w:type="dxa"/>
            <w:tcBorders>
              <w:top w:val="nil"/>
              <w:left w:val="nil"/>
              <w:bottom w:val="single" w:sz="4" w:space="0" w:color="auto"/>
              <w:right w:val="single" w:sz="4" w:space="0" w:color="auto"/>
            </w:tcBorders>
            <w:shd w:val="clear" w:color="auto" w:fill="auto"/>
            <w:vAlign w:val="center"/>
          </w:tcPr>
          <w:p w14:paraId="1BBCDD9B" w14:textId="2E6782B9"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Đổi Giấy chứng nhận đăng ký đầu tư</w:t>
            </w:r>
          </w:p>
        </w:tc>
        <w:tc>
          <w:tcPr>
            <w:tcW w:w="1701" w:type="dxa"/>
            <w:tcBorders>
              <w:top w:val="nil"/>
              <w:left w:val="nil"/>
              <w:bottom w:val="single" w:sz="4" w:space="0" w:color="auto"/>
              <w:right w:val="single" w:sz="4" w:space="0" w:color="auto"/>
            </w:tcBorders>
            <w:shd w:val="clear" w:color="auto" w:fill="auto"/>
            <w:vAlign w:val="center"/>
          </w:tcPr>
          <w:p w14:paraId="378E495E" w14:textId="540EC7CD"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68A16E9E" w14:textId="5613E015"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41D8A94" w14:textId="538872F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C5A07D0" w14:textId="34AEAEA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4EA8B4F" w14:textId="2C6EA5AB"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4EF19E3" w14:textId="2BD64DAA"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3BF0D362"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5ACE1E7" w14:textId="20EA392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34635221" w14:textId="549EA1B8"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1.009771</w:t>
            </w:r>
          </w:p>
        </w:tc>
        <w:tc>
          <w:tcPr>
            <w:tcW w:w="3402" w:type="dxa"/>
            <w:tcBorders>
              <w:top w:val="nil"/>
              <w:left w:val="nil"/>
              <w:bottom w:val="single" w:sz="4" w:space="0" w:color="auto"/>
              <w:right w:val="single" w:sz="4" w:space="0" w:color="auto"/>
            </w:tcBorders>
            <w:shd w:val="clear" w:color="auto" w:fill="auto"/>
            <w:vAlign w:val="center"/>
          </w:tcPr>
          <w:p w14:paraId="61529573" w14:textId="64AEFDE9"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Ngừng hoạt động của dự án đối với dự án đầu tư thuộc thẩm quyền chấp thuận chủ trương đầu tư của UBND cấp tỉnh hoặc Ban Quản lý</w:t>
            </w:r>
          </w:p>
        </w:tc>
        <w:tc>
          <w:tcPr>
            <w:tcW w:w="1701" w:type="dxa"/>
            <w:tcBorders>
              <w:top w:val="nil"/>
              <w:left w:val="nil"/>
              <w:bottom w:val="single" w:sz="4" w:space="0" w:color="auto"/>
              <w:right w:val="single" w:sz="4" w:space="0" w:color="auto"/>
            </w:tcBorders>
            <w:shd w:val="clear" w:color="auto" w:fill="auto"/>
            <w:vAlign w:val="center"/>
          </w:tcPr>
          <w:p w14:paraId="383C5856" w14:textId="284FCD54"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7E15A2DF" w14:textId="1884E8C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F1637BB" w14:textId="3DE21AC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264B802" w14:textId="2629A53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CF3EB9B" w14:textId="26B360C2"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4A29312" w14:textId="4A93B40A"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4CB737B9"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84E5511" w14:textId="2BE180DC"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8</w:t>
            </w:r>
          </w:p>
        </w:tc>
        <w:tc>
          <w:tcPr>
            <w:tcW w:w="1399" w:type="dxa"/>
            <w:tcBorders>
              <w:top w:val="nil"/>
              <w:left w:val="nil"/>
              <w:bottom w:val="single" w:sz="4" w:space="0" w:color="auto"/>
              <w:right w:val="single" w:sz="4" w:space="0" w:color="auto"/>
            </w:tcBorders>
            <w:shd w:val="clear" w:color="auto" w:fill="auto"/>
            <w:vAlign w:val="center"/>
          </w:tcPr>
          <w:p w14:paraId="50226343" w14:textId="05194ACC"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1.009772</w:t>
            </w:r>
          </w:p>
        </w:tc>
        <w:tc>
          <w:tcPr>
            <w:tcW w:w="3402" w:type="dxa"/>
            <w:tcBorders>
              <w:top w:val="nil"/>
              <w:left w:val="nil"/>
              <w:bottom w:val="single" w:sz="4" w:space="0" w:color="auto"/>
              <w:right w:val="single" w:sz="4" w:space="0" w:color="auto"/>
            </w:tcBorders>
            <w:shd w:val="clear" w:color="auto" w:fill="auto"/>
            <w:vAlign w:val="center"/>
          </w:tcPr>
          <w:p w14:paraId="5246E55E" w14:textId="3657238A"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Chấm dứt hoạt động của dự án đầu tư</w:t>
            </w:r>
          </w:p>
        </w:tc>
        <w:tc>
          <w:tcPr>
            <w:tcW w:w="1701" w:type="dxa"/>
            <w:tcBorders>
              <w:top w:val="nil"/>
              <w:left w:val="nil"/>
              <w:bottom w:val="single" w:sz="4" w:space="0" w:color="auto"/>
              <w:right w:val="single" w:sz="4" w:space="0" w:color="auto"/>
            </w:tcBorders>
            <w:shd w:val="clear" w:color="auto" w:fill="auto"/>
            <w:vAlign w:val="center"/>
          </w:tcPr>
          <w:p w14:paraId="04DA33CC" w14:textId="47FB3E26"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4201DB1F" w14:textId="0C8C098E"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C400F13" w14:textId="7357469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08F2B70" w14:textId="763B8C3B"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F8231DE" w14:textId="657FA5FF"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0BFE4BF" w14:textId="6D101D7F"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1181DDBB"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50EBC2D" w14:textId="3E23FBF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4155C4A4" w14:textId="058612F1"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1.009774</w:t>
            </w:r>
          </w:p>
        </w:tc>
        <w:tc>
          <w:tcPr>
            <w:tcW w:w="3402" w:type="dxa"/>
            <w:tcBorders>
              <w:top w:val="nil"/>
              <w:left w:val="nil"/>
              <w:bottom w:val="single" w:sz="4" w:space="0" w:color="auto"/>
              <w:right w:val="single" w:sz="4" w:space="0" w:color="auto"/>
            </w:tcBorders>
            <w:shd w:val="clear" w:color="auto" w:fill="auto"/>
            <w:vAlign w:val="center"/>
          </w:tcPr>
          <w:p w14:paraId="1265AD8F" w14:textId="039163B9"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Cấp lại hoặc hiệu đính Giấy chứng nhận đăng ký đầu tư</w:t>
            </w:r>
          </w:p>
        </w:tc>
        <w:tc>
          <w:tcPr>
            <w:tcW w:w="1701" w:type="dxa"/>
            <w:tcBorders>
              <w:top w:val="nil"/>
              <w:left w:val="nil"/>
              <w:bottom w:val="single" w:sz="4" w:space="0" w:color="auto"/>
              <w:right w:val="single" w:sz="4" w:space="0" w:color="auto"/>
            </w:tcBorders>
            <w:shd w:val="clear" w:color="auto" w:fill="auto"/>
            <w:vAlign w:val="center"/>
          </w:tcPr>
          <w:p w14:paraId="61C00297" w14:textId="7BAB5E36"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1E304B2D" w14:textId="784A2BAF"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DC0BB8A" w14:textId="507AD255"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5E76DD5" w14:textId="12E3E72A"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A6D4FE8" w14:textId="4C27F965"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E9F54B8" w14:textId="349767F1"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4F72781A"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FEB5BC" w14:textId="75766D9C"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w:t>
            </w:r>
          </w:p>
        </w:tc>
        <w:tc>
          <w:tcPr>
            <w:tcW w:w="1399" w:type="dxa"/>
            <w:tcBorders>
              <w:top w:val="nil"/>
              <w:left w:val="nil"/>
              <w:bottom w:val="single" w:sz="4" w:space="0" w:color="auto"/>
              <w:right w:val="single" w:sz="4" w:space="0" w:color="auto"/>
            </w:tcBorders>
            <w:shd w:val="clear" w:color="auto" w:fill="auto"/>
            <w:vAlign w:val="center"/>
          </w:tcPr>
          <w:p w14:paraId="0C8EEB8E" w14:textId="5B57F6A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1.009776</w:t>
            </w:r>
          </w:p>
        </w:tc>
        <w:tc>
          <w:tcPr>
            <w:tcW w:w="3402" w:type="dxa"/>
            <w:tcBorders>
              <w:top w:val="nil"/>
              <w:left w:val="nil"/>
              <w:bottom w:val="single" w:sz="4" w:space="0" w:color="auto"/>
              <w:right w:val="single" w:sz="4" w:space="0" w:color="auto"/>
            </w:tcBorders>
            <w:shd w:val="clear" w:color="auto" w:fill="auto"/>
            <w:vAlign w:val="center"/>
          </w:tcPr>
          <w:p w14:paraId="61EF5C9C" w14:textId="589E3D9B"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Thành lập văn phòng điều hành của nhà đầu tư nước ngoài trong hợp đồng BCC</w:t>
            </w:r>
          </w:p>
        </w:tc>
        <w:tc>
          <w:tcPr>
            <w:tcW w:w="1701" w:type="dxa"/>
            <w:tcBorders>
              <w:top w:val="nil"/>
              <w:left w:val="nil"/>
              <w:bottom w:val="single" w:sz="4" w:space="0" w:color="auto"/>
              <w:right w:val="single" w:sz="4" w:space="0" w:color="auto"/>
            </w:tcBorders>
            <w:shd w:val="clear" w:color="auto" w:fill="auto"/>
            <w:vAlign w:val="center"/>
          </w:tcPr>
          <w:p w14:paraId="36C0A517" w14:textId="49AE5473"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178A23B9" w14:textId="3FEAA44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98924CF" w14:textId="27AC41B5"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D55E04F" w14:textId="16618C68"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28AF8A3" w14:textId="3754287B"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8715910" w14:textId="32A1C117"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0BD4EA9E" w14:textId="77777777" w:rsidTr="002D3CFF">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3CCD5B79" w14:textId="02396A5F"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lastRenderedPageBreak/>
              <w:t>11</w:t>
            </w:r>
          </w:p>
        </w:tc>
        <w:tc>
          <w:tcPr>
            <w:tcW w:w="1399" w:type="dxa"/>
            <w:tcBorders>
              <w:top w:val="nil"/>
              <w:left w:val="nil"/>
              <w:bottom w:val="single" w:sz="4" w:space="0" w:color="auto"/>
              <w:right w:val="single" w:sz="4" w:space="0" w:color="auto"/>
            </w:tcBorders>
            <w:shd w:val="clear" w:color="auto" w:fill="auto"/>
            <w:vAlign w:val="center"/>
          </w:tcPr>
          <w:p w14:paraId="2D3AF9CA" w14:textId="6FB2701D"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1.009756</w:t>
            </w:r>
          </w:p>
        </w:tc>
        <w:tc>
          <w:tcPr>
            <w:tcW w:w="3402" w:type="dxa"/>
            <w:tcBorders>
              <w:top w:val="nil"/>
              <w:left w:val="nil"/>
              <w:bottom w:val="single" w:sz="4" w:space="0" w:color="auto"/>
              <w:right w:val="single" w:sz="4" w:space="0" w:color="auto"/>
            </w:tcBorders>
            <w:shd w:val="clear" w:color="auto" w:fill="auto"/>
            <w:vAlign w:val="center"/>
          </w:tcPr>
          <w:p w14:paraId="4A8D8323" w14:textId="2B83EBD2"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Cấp Giấy chứng nhận đăng ký đầu tư đối với dự án không thuộc diện chấp thuận chủ trương đầu tư</w:t>
            </w:r>
          </w:p>
        </w:tc>
        <w:tc>
          <w:tcPr>
            <w:tcW w:w="1701" w:type="dxa"/>
            <w:tcBorders>
              <w:top w:val="nil"/>
              <w:left w:val="nil"/>
              <w:bottom w:val="single" w:sz="4" w:space="0" w:color="auto"/>
              <w:right w:val="single" w:sz="4" w:space="0" w:color="auto"/>
            </w:tcBorders>
            <w:shd w:val="clear" w:color="auto" w:fill="auto"/>
            <w:vAlign w:val="center"/>
          </w:tcPr>
          <w:p w14:paraId="31ECBDDE" w14:textId="7EFA9540"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623CB38E" w14:textId="6E3CC0C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DC13A7B" w14:textId="2BBC1D9C"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8ED701B" w14:textId="6AC8ADA1"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7F2731C" w14:textId="2FB9F00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B36AE98" w14:textId="0B39FDCF"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79A09866"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91B752B" w14:textId="21036D1A"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6D6AC531" w14:textId="1B7D559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1.009775</w:t>
            </w:r>
          </w:p>
        </w:tc>
        <w:tc>
          <w:tcPr>
            <w:tcW w:w="3402" w:type="dxa"/>
            <w:tcBorders>
              <w:top w:val="nil"/>
              <w:left w:val="nil"/>
              <w:bottom w:val="single" w:sz="4" w:space="0" w:color="auto"/>
              <w:right w:val="single" w:sz="4" w:space="0" w:color="auto"/>
            </w:tcBorders>
            <w:shd w:val="clear" w:color="auto" w:fill="auto"/>
            <w:vAlign w:val="center"/>
          </w:tcPr>
          <w:p w14:paraId="341BC916" w14:textId="32493ED9"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Thực hiện hoạt động đầu tư theo hình thức góp vốn, mua cổ phần, mua phần vốn góp đối với nhà đầu tư nước ngoài</w:t>
            </w:r>
          </w:p>
        </w:tc>
        <w:tc>
          <w:tcPr>
            <w:tcW w:w="1701" w:type="dxa"/>
            <w:tcBorders>
              <w:top w:val="nil"/>
              <w:left w:val="nil"/>
              <w:bottom w:val="single" w:sz="4" w:space="0" w:color="auto"/>
              <w:right w:val="single" w:sz="4" w:space="0" w:color="auto"/>
            </w:tcBorders>
            <w:shd w:val="clear" w:color="auto" w:fill="auto"/>
            <w:vAlign w:val="center"/>
          </w:tcPr>
          <w:p w14:paraId="28FE1434" w14:textId="3EFCDF20"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3659E61C" w14:textId="0608B5BB"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1DD8422" w14:textId="1730780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A22DC87" w14:textId="3978E3F5"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672E828" w14:textId="6DCDF1D0"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1411A74" w14:textId="10C2A12A"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67A8FA67"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149A4B" w14:textId="589B2B9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7F7004BD" w14:textId="53E4287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1.009777</w:t>
            </w:r>
          </w:p>
        </w:tc>
        <w:tc>
          <w:tcPr>
            <w:tcW w:w="3402" w:type="dxa"/>
            <w:tcBorders>
              <w:top w:val="nil"/>
              <w:left w:val="nil"/>
              <w:bottom w:val="single" w:sz="4" w:space="0" w:color="auto"/>
              <w:right w:val="single" w:sz="4" w:space="0" w:color="auto"/>
            </w:tcBorders>
            <w:shd w:val="clear" w:color="auto" w:fill="auto"/>
            <w:vAlign w:val="center"/>
          </w:tcPr>
          <w:p w14:paraId="0772C12C" w14:textId="72F0D9DB"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Chấm dứt hoạt động văn phòng điều hành của nhà đầu tư nước ngoài trong hợp đồng BCC</w:t>
            </w:r>
          </w:p>
        </w:tc>
        <w:tc>
          <w:tcPr>
            <w:tcW w:w="1701" w:type="dxa"/>
            <w:tcBorders>
              <w:top w:val="nil"/>
              <w:left w:val="nil"/>
              <w:bottom w:val="single" w:sz="4" w:space="0" w:color="auto"/>
              <w:right w:val="single" w:sz="4" w:space="0" w:color="auto"/>
            </w:tcBorders>
            <w:shd w:val="clear" w:color="auto" w:fill="auto"/>
            <w:vAlign w:val="center"/>
          </w:tcPr>
          <w:p w14:paraId="586967DC" w14:textId="1CE2A018"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5EC24992" w14:textId="3D24842C"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E8D6065" w14:textId="3CEF627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B7F448" w14:textId="46A0C725"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C235615" w14:textId="2104A97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2AA3B12" w14:textId="4AE5F799"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5E206B7E"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108473E" w14:textId="1CC8A88D"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15A1FC2E" w14:textId="58F6F2A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1.009748</w:t>
            </w:r>
          </w:p>
        </w:tc>
        <w:tc>
          <w:tcPr>
            <w:tcW w:w="3402" w:type="dxa"/>
            <w:tcBorders>
              <w:top w:val="nil"/>
              <w:left w:val="nil"/>
              <w:bottom w:val="single" w:sz="4" w:space="0" w:color="auto"/>
              <w:right w:val="single" w:sz="4" w:space="0" w:color="auto"/>
            </w:tcBorders>
            <w:shd w:val="clear" w:color="auto" w:fill="auto"/>
            <w:vAlign w:val="center"/>
          </w:tcPr>
          <w:p w14:paraId="02541E59" w14:textId="14C7CACF"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Chấp thuận chủ trương đầu tư của Ban Quản lý quy định tại khoản 7 Điều 33 Nghị định số 31/2021/NĐ-CP</w:t>
            </w:r>
          </w:p>
        </w:tc>
        <w:tc>
          <w:tcPr>
            <w:tcW w:w="1701" w:type="dxa"/>
            <w:tcBorders>
              <w:top w:val="nil"/>
              <w:left w:val="nil"/>
              <w:bottom w:val="single" w:sz="4" w:space="0" w:color="auto"/>
              <w:right w:val="single" w:sz="4" w:space="0" w:color="auto"/>
            </w:tcBorders>
            <w:shd w:val="clear" w:color="auto" w:fill="auto"/>
            <w:vAlign w:val="center"/>
          </w:tcPr>
          <w:p w14:paraId="701CE132" w14:textId="4FBC2E61"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1EF82318" w14:textId="014C2E8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06717BA" w14:textId="62A100F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E060366" w14:textId="55AE4E4F"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7BD4F2C" w14:textId="1AFEFE7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4933336" w14:textId="43743BC6"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32A41399"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742CA29" w14:textId="5B90916C"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08528574" w14:textId="5427C8F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1.009757</w:t>
            </w:r>
          </w:p>
        </w:tc>
        <w:tc>
          <w:tcPr>
            <w:tcW w:w="3402" w:type="dxa"/>
            <w:tcBorders>
              <w:top w:val="nil"/>
              <w:left w:val="nil"/>
              <w:bottom w:val="single" w:sz="4" w:space="0" w:color="auto"/>
              <w:right w:val="single" w:sz="4" w:space="0" w:color="auto"/>
            </w:tcBorders>
            <w:shd w:val="clear" w:color="auto" w:fill="auto"/>
            <w:vAlign w:val="center"/>
          </w:tcPr>
          <w:p w14:paraId="60D65E99" w14:textId="155527FD"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Điều chỉnh dự án đầu tư thuộc thẩm quyền chấp thuận chủ trương đầu tư của Ủy ban nhân dân cấp tỉnh (BQL)</w:t>
            </w:r>
          </w:p>
        </w:tc>
        <w:tc>
          <w:tcPr>
            <w:tcW w:w="1701" w:type="dxa"/>
            <w:tcBorders>
              <w:top w:val="nil"/>
              <w:left w:val="nil"/>
              <w:bottom w:val="single" w:sz="4" w:space="0" w:color="auto"/>
              <w:right w:val="single" w:sz="4" w:space="0" w:color="auto"/>
            </w:tcBorders>
            <w:shd w:val="clear" w:color="auto" w:fill="auto"/>
            <w:vAlign w:val="center"/>
          </w:tcPr>
          <w:p w14:paraId="1AF7FAE9" w14:textId="7EEBC53C"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366182A1" w14:textId="35FA951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5DD26FD" w14:textId="69359A3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02DA336" w14:textId="48695504"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1DB064B" w14:textId="0BEF670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A8D1D27" w14:textId="7A503295"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63154BF2"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9015F4E" w14:textId="430F5BEE"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lastRenderedPageBreak/>
              <w:t>16</w:t>
            </w:r>
          </w:p>
        </w:tc>
        <w:tc>
          <w:tcPr>
            <w:tcW w:w="1399" w:type="dxa"/>
            <w:tcBorders>
              <w:top w:val="nil"/>
              <w:left w:val="nil"/>
              <w:bottom w:val="single" w:sz="4" w:space="0" w:color="auto"/>
              <w:right w:val="single" w:sz="4" w:space="0" w:color="auto"/>
            </w:tcBorders>
            <w:shd w:val="clear" w:color="auto" w:fill="auto"/>
            <w:vAlign w:val="center"/>
          </w:tcPr>
          <w:p w14:paraId="64B20142" w14:textId="3F468B35"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1.009759</w:t>
            </w:r>
          </w:p>
        </w:tc>
        <w:tc>
          <w:tcPr>
            <w:tcW w:w="3402" w:type="dxa"/>
            <w:tcBorders>
              <w:top w:val="nil"/>
              <w:left w:val="nil"/>
              <w:bottom w:val="single" w:sz="4" w:space="0" w:color="auto"/>
              <w:right w:val="single" w:sz="4" w:space="0" w:color="auto"/>
            </w:tcBorders>
            <w:shd w:val="clear" w:color="auto" w:fill="auto"/>
            <w:vAlign w:val="center"/>
          </w:tcPr>
          <w:p w14:paraId="1BE73D96" w14:textId="1057509D"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Điều chỉnh dự án đầu tư thuộc thẩm quyền chấp thuận chủ trương đầu tư của Ban Quản lý</w:t>
            </w:r>
          </w:p>
        </w:tc>
        <w:tc>
          <w:tcPr>
            <w:tcW w:w="1701" w:type="dxa"/>
            <w:tcBorders>
              <w:top w:val="nil"/>
              <w:left w:val="nil"/>
              <w:bottom w:val="single" w:sz="4" w:space="0" w:color="auto"/>
              <w:right w:val="single" w:sz="4" w:space="0" w:color="auto"/>
            </w:tcBorders>
            <w:shd w:val="clear" w:color="auto" w:fill="auto"/>
            <w:vAlign w:val="center"/>
          </w:tcPr>
          <w:p w14:paraId="11325998" w14:textId="00BC6125"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53A3D53D" w14:textId="55E76E3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F3867C4" w14:textId="2A7BAFB6"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1F1A58A" w14:textId="6610B0DB"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E688914" w14:textId="295DB64C"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B5FBE53" w14:textId="0B275B4D"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6CB54C03"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02AA828" w14:textId="0231F06D"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17</w:t>
            </w:r>
          </w:p>
        </w:tc>
        <w:tc>
          <w:tcPr>
            <w:tcW w:w="1399" w:type="dxa"/>
            <w:tcBorders>
              <w:top w:val="nil"/>
              <w:left w:val="nil"/>
              <w:bottom w:val="single" w:sz="4" w:space="0" w:color="auto"/>
              <w:right w:val="single" w:sz="4" w:space="0" w:color="auto"/>
            </w:tcBorders>
            <w:shd w:val="clear" w:color="auto" w:fill="auto"/>
            <w:vAlign w:val="center"/>
          </w:tcPr>
          <w:p w14:paraId="0F81D3EF" w14:textId="50E13746"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1.009760</w:t>
            </w:r>
          </w:p>
        </w:tc>
        <w:tc>
          <w:tcPr>
            <w:tcW w:w="3402" w:type="dxa"/>
            <w:tcBorders>
              <w:top w:val="nil"/>
              <w:left w:val="nil"/>
              <w:bottom w:val="single" w:sz="4" w:space="0" w:color="auto"/>
              <w:right w:val="single" w:sz="4" w:space="0" w:color="auto"/>
            </w:tcBorders>
            <w:shd w:val="clear" w:color="auto" w:fill="auto"/>
            <w:vAlign w:val="center"/>
          </w:tcPr>
          <w:p w14:paraId="02AC43A8" w14:textId="6B1262AE"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Điều chỉnh dự án đầu tư trong trường hợp dự án đã được cấp Giấy chứng nhận đăng ký đầu tư và không thuộc diện chấp thuận điều chỉnh chủ trương đầu tư đối với dự án đầu tư thuộc thẩm quyền chấp thuận chủ trương đầu tư của UBND cấp tỉnh hoặc Ban Quản lý</w:t>
            </w:r>
          </w:p>
        </w:tc>
        <w:tc>
          <w:tcPr>
            <w:tcW w:w="1701" w:type="dxa"/>
            <w:tcBorders>
              <w:top w:val="nil"/>
              <w:left w:val="nil"/>
              <w:bottom w:val="single" w:sz="4" w:space="0" w:color="auto"/>
              <w:right w:val="single" w:sz="4" w:space="0" w:color="auto"/>
            </w:tcBorders>
            <w:shd w:val="clear" w:color="auto" w:fill="auto"/>
            <w:vAlign w:val="center"/>
          </w:tcPr>
          <w:p w14:paraId="25AC309E" w14:textId="3B608D6B"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59D1D3CC" w14:textId="021E2468"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1B72501" w14:textId="596757C9"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A1386C8" w14:textId="6C9FA817"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A268450" w14:textId="440064AE"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2AEF336" w14:textId="5E233775"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68C61040"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0E3CF62" w14:textId="116A5CF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18</w:t>
            </w:r>
          </w:p>
        </w:tc>
        <w:tc>
          <w:tcPr>
            <w:tcW w:w="1399" w:type="dxa"/>
            <w:tcBorders>
              <w:top w:val="nil"/>
              <w:left w:val="nil"/>
              <w:bottom w:val="single" w:sz="4" w:space="0" w:color="auto"/>
              <w:right w:val="single" w:sz="4" w:space="0" w:color="auto"/>
            </w:tcBorders>
            <w:shd w:val="clear" w:color="auto" w:fill="auto"/>
            <w:vAlign w:val="center"/>
          </w:tcPr>
          <w:p w14:paraId="7E97B89E" w14:textId="387D30EB"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1.009762</w:t>
            </w:r>
          </w:p>
        </w:tc>
        <w:tc>
          <w:tcPr>
            <w:tcW w:w="3402" w:type="dxa"/>
            <w:tcBorders>
              <w:top w:val="nil"/>
              <w:left w:val="nil"/>
              <w:bottom w:val="single" w:sz="4" w:space="0" w:color="auto"/>
              <w:right w:val="single" w:sz="4" w:space="0" w:color="auto"/>
            </w:tcBorders>
            <w:shd w:val="clear" w:color="auto" w:fill="auto"/>
            <w:vAlign w:val="center"/>
          </w:tcPr>
          <w:p w14:paraId="1D927352" w14:textId="35CA8243"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Điều chỉnh dự án đầu tư trong trường hợp nhà đầu tư chuyển nhượng một phần hoặc toàn bộ dự án đầu tư đối với dự án đầu tư thuộc thẩm quyền chấp thuận chủ trương đầu tư của UBND cấp tỉnh hoặc Ban Quản lý</w:t>
            </w:r>
          </w:p>
        </w:tc>
        <w:tc>
          <w:tcPr>
            <w:tcW w:w="1701" w:type="dxa"/>
            <w:tcBorders>
              <w:top w:val="nil"/>
              <w:left w:val="nil"/>
              <w:bottom w:val="single" w:sz="4" w:space="0" w:color="auto"/>
              <w:right w:val="single" w:sz="4" w:space="0" w:color="auto"/>
            </w:tcBorders>
            <w:shd w:val="clear" w:color="auto" w:fill="auto"/>
            <w:vAlign w:val="center"/>
          </w:tcPr>
          <w:p w14:paraId="165ED640" w14:textId="34F4047B"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4F4E1756" w14:textId="105CA8BF"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1E22007" w14:textId="4DC2547E"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AF36197" w14:textId="33304CF3"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5F3CEC6" w14:textId="5F04E4AF"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5506882" w14:textId="59C608AE"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5B80E936"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377320B" w14:textId="7B7FB13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lastRenderedPageBreak/>
              <w:t>19</w:t>
            </w:r>
          </w:p>
        </w:tc>
        <w:tc>
          <w:tcPr>
            <w:tcW w:w="1399" w:type="dxa"/>
            <w:tcBorders>
              <w:top w:val="nil"/>
              <w:left w:val="nil"/>
              <w:bottom w:val="single" w:sz="4" w:space="0" w:color="auto"/>
              <w:right w:val="single" w:sz="4" w:space="0" w:color="auto"/>
            </w:tcBorders>
            <w:shd w:val="clear" w:color="auto" w:fill="auto"/>
            <w:vAlign w:val="center"/>
          </w:tcPr>
          <w:p w14:paraId="7EC78C89" w14:textId="6CBE0A01"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1.009763</w:t>
            </w:r>
          </w:p>
        </w:tc>
        <w:tc>
          <w:tcPr>
            <w:tcW w:w="3402" w:type="dxa"/>
            <w:tcBorders>
              <w:top w:val="nil"/>
              <w:left w:val="nil"/>
              <w:bottom w:val="single" w:sz="4" w:space="0" w:color="auto"/>
              <w:right w:val="single" w:sz="4" w:space="0" w:color="auto"/>
            </w:tcBorders>
            <w:shd w:val="clear" w:color="auto" w:fill="auto"/>
            <w:vAlign w:val="center"/>
          </w:tcPr>
          <w:p w14:paraId="48675AFB" w14:textId="5192BAC7" w:rsidR="00505C6C" w:rsidRPr="00273DDA" w:rsidRDefault="00505C6C" w:rsidP="00F15648">
            <w:pPr>
              <w:spacing w:before="40" w:after="4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Điều chỉnh dự án đầu tư trong trường hợp nhà đầu tư chuyển nhượng dự án đầu tư là tài sản bảo đảm đối với dự án thuộc thẩm quyền chấp thuận chủ trương đầu tư của UBND cấp tỉnh hoặc Ban Quản lý</w:t>
            </w:r>
          </w:p>
        </w:tc>
        <w:tc>
          <w:tcPr>
            <w:tcW w:w="1701" w:type="dxa"/>
            <w:tcBorders>
              <w:top w:val="nil"/>
              <w:left w:val="nil"/>
              <w:bottom w:val="single" w:sz="4" w:space="0" w:color="auto"/>
              <w:right w:val="single" w:sz="4" w:space="0" w:color="auto"/>
            </w:tcBorders>
            <w:shd w:val="clear" w:color="auto" w:fill="auto"/>
            <w:vAlign w:val="center"/>
          </w:tcPr>
          <w:p w14:paraId="401A28B9" w14:textId="05144C39"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46991D5E" w14:textId="76BCD7B5"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B088905" w14:textId="45AC330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7D77E9" w14:textId="7A2DE875"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56DD920" w14:textId="4E3BBFB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22F4BEF" w14:textId="6535FEC8"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106EF0B3"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BB5E9DC" w14:textId="0B14CCD6"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3CD989CB" w14:textId="3802DDFF"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1.009764</w:t>
            </w:r>
          </w:p>
        </w:tc>
        <w:tc>
          <w:tcPr>
            <w:tcW w:w="3402" w:type="dxa"/>
            <w:tcBorders>
              <w:top w:val="nil"/>
              <w:left w:val="nil"/>
              <w:bottom w:val="single" w:sz="4" w:space="0" w:color="auto"/>
              <w:right w:val="single" w:sz="4" w:space="0" w:color="auto"/>
            </w:tcBorders>
            <w:shd w:val="clear" w:color="auto" w:fill="auto"/>
            <w:vAlign w:val="center"/>
          </w:tcPr>
          <w:p w14:paraId="008807BE" w14:textId="4DD842B0" w:rsidR="00505C6C" w:rsidRPr="00273DDA" w:rsidRDefault="00505C6C" w:rsidP="00F15648">
            <w:pPr>
              <w:spacing w:before="40" w:after="4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Điều chỉnh dự án đầu tư trong trường hợp chia, tách, sáp nhập dự án đầu tư đối với dự án đầu tư thuộc thẩm quyền chấp thuận chủ trương đầu tư của UBND cấp tỉnh hoặc Ban Quản l</w:t>
            </w:r>
            <w:r w:rsidR="00445A03">
              <w:rPr>
                <w:rFonts w:eastAsia="Times New Roman" w:cs="Times New Roman"/>
                <w:color w:val="000000" w:themeColor="text1"/>
                <w:sz w:val="26"/>
                <w:szCs w:val="26"/>
              </w:rPr>
              <w:t>ý</w:t>
            </w:r>
          </w:p>
        </w:tc>
        <w:tc>
          <w:tcPr>
            <w:tcW w:w="1701" w:type="dxa"/>
            <w:tcBorders>
              <w:top w:val="nil"/>
              <w:left w:val="nil"/>
              <w:bottom w:val="single" w:sz="4" w:space="0" w:color="auto"/>
              <w:right w:val="single" w:sz="4" w:space="0" w:color="auto"/>
            </w:tcBorders>
            <w:shd w:val="clear" w:color="auto" w:fill="auto"/>
            <w:vAlign w:val="center"/>
          </w:tcPr>
          <w:p w14:paraId="7D9DB313" w14:textId="0B51F08C"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25EBE2CE" w14:textId="6185E8F9"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568C470" w14:textId="6947888C"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F44E116" w14:textId="784E58DE"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07C187C" w14:textId="70B4401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3C3FA88" w14:textId="4E0AE375"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13577612"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5E80304" w14:textId="1D593D9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21</w:t>
            </w:r>
          </w:p>
        </w:tc>
        <w:tc>
          <w:tcPr>
            <w:tcW w:w="1399" w:type="dxa"/>
            <w:tcBorders>
              <w:top w:val="nil"/>
              <w:left w:val="nil"/>
              <w:bottom w:val="single" w:sz="4" w:space="0" w:color="auto"/>
              <w:right w:val="single" w:sz="4" w:space="0" w:color="auto"/>
            </w:tcBorders>
            <w:shd w:val="clear" w:color="auto" w:fill="auto"/>
            <w:vAlign w:val="center"/>
          </w:tcPr>
          <w:p w14:paraId="00C8668F" w14:textId="039BEA40"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1.009765</w:t>
            </w:r>
          </w:p>
        </w:tc>
        <w:tc>
          <w:tcPr>
            <w:tcW w:w="3402" w:type="dxa"/>
            <w:tcBorders>
              <w:top w:val="nil"/>
              <w:left w:val="nil"/>
              <w:bottom w:val="single" w:sz="4" w:space="0" w:color="auto"/>
              <w:right w:val="single" w:sz="4" w:space="0" w:color="auto"/>
            </w:tcBorders>
            <w:shd w:val="clear" w:color="auto" w:fill="auto"/>
            <w:vAlign w:val="center"/>
          </w:tcPr>
          <w:p w14:paraId="23131A1C" w14:textId="0F76556C" w:rsidR="00505C6C" w:rsidRPr="00273DDA" w:rsidRDefault="00505C6C" w:rsidP="00F15648">
            <w:pPr>
              <w:spacing w:before="40" w:after="4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Điều chỉnh dự án đầu tư trong trường hợp chia, tách, hợp nhất, sáp nhập, chuyển đổi loại hình tổ chức kinh tế đối với dự án đầu tư thuộc thẩm quyền chấp thuận chủ trương đầu tư của UBND cấp tỉnh hoặc Ban Quản lý</w:t>
            </w:r>
          </w:p>
        </w:tc>
        <w:tc>
          <w:tcPr>
            <w:tcW w:w="1701" w:type="dxa"/>
            <w:tcBorders>
              <w:top w:val="nil"/>
              <w:left w:val="nil"/>
              <w:bottom w:val="single" w:sz="4" w:space="0" w:color="auto"/>
              <w:right w:val="single" w:sz="4" w:space="0" w:color="auto"/>
            </w:tcBorders>
            <w:shd w:val="clear" w:color="auto" w:fill="auto"/>
            <w:vAlign w:val="center"/>
          </w:tcPr>
          <w:p w14:paraId="2EDD6F11" w14:textId="49B7BE3D"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7FFAA00F" w14:textId="290A183B"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CDB6B31" w14:textId="035062C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8AC0780" w14:textId="3DE95F5A"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AA88508" w14:textId="3CFBE65A"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E043AFA" w14:textId="26C0CF55"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5D9D17E4"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7051A3E" w14:textId="6EAA600A"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lastRenderedPageBreak/>
              <w:t>22</w:t>
            </w:r>
          </w:p>
        </w:tc>
        <w:tc>
          <w:tcPr>
            <w:tcW w:w="1399" w:type="dxa"/>
            <w:tcBorders>
              <w:top w:val="nil"/>
              <w:left w:val="nil"/>
              <w:bottom w:val="single" w:sz="4" w:space="0" w:color="auto"/>
              <w:right w:val="single" w:sz="4" w:space="0" w:color="auto"/>
            </w:tcBorders>
            <w:shd w:val="clear" w:color="auto" w:fill="auto"/>
            <w:vAlign w:val="center"/>
          </w:tcPr>
          <w:p w14:paraId="79CC8EA4" w14:textId="19335426"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1.009766</w:t>
            </w:r>
          </w:p>
        </w:tc>
        <w:tc>
          <w:tcPr>
            <w:tcW w:w="3402" w:type="dxa"/>
            <w:tcBorders>
              <w:top w:val="nil"/>
              <w:left w:val="nil"/>
              <w:bottom w:val="single" w:sz="4" w:space="0" w:color="auto"/>
              <w:right w:val="single" w:sz="4" w:space="0" w:color="auto"/>
            </w:tcBorders>
            <w:shd w:val="clear" w:color="auto" w:fill="auto"/>
            <w:vAlign w:val="center"/>
          </w:tcPr>
          <w:p w14:paraId="37892CC7" w14:textId="612FFAA9"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Điều chỉnh dự án đầu tư trong trường hợp sử dụng quyền sử dụng đất, tài sản gắn liền với đất thuộc dự án đầu tư để góp vốn vào doanh nghiệp đối với dự án đầu tư thuộc thẩm quyền chấp thuận chủ trương đầu tư của UBND cấp tỉnh hoặc Ban Quản lý</w:t>
            </w:r>
          </w:p>
        </w:tc>
        <w:tc>
          <w:tcPr>
            <w:tcW w:w="1701" w:type="dxa"/>
            <w:tcBorders>
              <w:top w:val="nil"/>
              <w:left w:val="nil"/>
              <w:bottom w:val="single" w:sz="4" w:space="0" w:color="auto"/>
              <w:right w:val="single" w:sz="4" w:space="0" w:color="auto"/>
            </w:tcBorders>
            <w:shd w:val="clear" w:color="auto" w:fill="auto"/>
            <w:vAlign w:val="center"/>
          </w:tcPr>
          <w:p w14:paraId="2487AA3B" w14:textId="08B022D4"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039A6E68" w14:textId="6834D509"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68A3E82" w14:textId="4DDDB90C"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08CD9F2" w14:textId="4E10E816"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691CECB" w14:textId="79A46EF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2B6E5DD" w14:textId="3441741D"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01F38DC6"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279825F" w14:textId="7792948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23</w:t>
            </w:r>
          </w:p>
        </w:tc>
        <w:tc>
          <w:tcPr>
            <w:tcW w:w="1399" w:type="dxa"/>
            <w:tcBorders>
              <w:top w:val="nil"/>
              <w:left w:val="nil"/>
              <w:bottom w:val="single" w:sz="4" w:space="0" w:color="auto"/>
              <w:right w:val="single" w:sz="4" w:space="0" w:color="auto"/>
            </w:tcBorders>
            <w:shd w:val="clear" w:color="auto" w:fill="auto"/>
            <w:vAlign w:val="center"/>
          </w:tcPr>
          <w:p w14:paraId="1A8B4843" w14:textId="4D58262E"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1.009767</w:t>
            </w:r>
          </w:p>
        </w:tc>
        <w:tc>
          <w:tcPr>
            <w:tcW w:w="3402" w:type="dxa"/>
            <w:tcBorders>
              <w:top w:val="nil"/>
              <w:left w:val="nil"/>
              <w:bottom w:val="single" w:sz="4" w:space="0" w:color="auto"/>
              <w:right w:val="single" w:sz="4" w:space="0" w:color="auto"/>
            </w:tcBorders>
            <w:shd w:val="clear" w:color="auto" w:fill="auto"/>
            <w:vAlign w:val="center"/>
          </w:tcPr>
          <w:p w14:paraId="6C5FEC55" w14:textId="49BD934B"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Điều chỉnh dự án đầu tư trong trường hợp sử dụng quyền sử dụng đất, tài sản gắn liền với đất thuộc dự án đầu tư để hợp tác kinh doanh đối với dự án đầu tư thuộc thẩm quyền chấp thuận chủ trương đầu tư của UBND cấp tỉnh hoặc Ban Quản lý</w:t>
            </w:r>
          </w:p>
        </w:tc>
        <w:tc>
          <w:tcPr>
            <w:tcW w:w="1701" w:type="dxa"/>
            <w:tcBorders>
              <w:top w:val="nil"/>
              <w:left w:val="nil"/>
              <w:bottom w:val="single" w:sz="4" w:space="0" w:color="auto"/>
              <w:right w:val="single" w:sz="4" w:space="0" w:color="auto"/>
            </w:tcBorders>
            <w:shd w:val="clear" w:color="auto" w:fill="auto"/>
            <w:vAlign w:val="center"/>
          </w:tcPr>
          <w:p w14:paraId="36FA6959" w14:textId="08C88342"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3FA84789" w14:textId="0F603ABE"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5CD2232" w14:textId="79BA549A"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9A5A053" w14:textId="7C4C8004"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204408F" w14:textId="1DD8253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82D6E76" w14:textId="0817BFDE"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524B8614" w14:textId="77777777" w:rsidTr="00EB138F">
        <w:trPr>
          <w:trHeight w:val="1304"/>
        </w:trPr>
        <w:tc>
          <w:tcPr>
            <w:tcW w:w="723" w:type="dxa"/>
            <w:tcBorders>
              <w:top w:val="nil"/>
              <w:left w:val="single" w:sz="4" w:space="0" w:color="auto"/>
              <w:bottom w:val="single" w:sz="4" w:space="0" w:color="auto"/>
              <w:right w:val="single" w:sz="4" w:space="0" w:color="auto"/>
            </w:tcBorders>
            <w:shd w:val="clear" w:color="auto" w:fill="auto"/>
            <w:vAlign w:val="center"/>
          </w:tcPr>
          <w:p w14:paraId="23504480" w14:textId="3663950B"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lastRenderedPageBreak/>
              <w:t>24</w:t>
            </w:r>
          </w:p>
        </w:tc>
        <w:tc>
          <w:tcPr>
            <w:tcW w:w="1399" w:type="dxa"/>
            <w:tcBorders>
              <w:top w:val="nil"/>
              <w:left w:val="nil"/>
              <w:bottom w:val="single" w:sz="4" w:space="0" w:color="auto"/>
              <w:right w:val="single" w:sz="4" w:space="0" w:color="auto"/>
            </w:tcBorders>
            <w:shd w:val="clear" w:color="auto" w:fill="auto"/>
            <w:vAlign w:val="center"/>
          </w:tcPr>
          <w:p w14:paraId="5960A2CA" w14:textId="2559906E"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1.009768</w:t>
            </w:r>
          </w:p>
        </w:tc>
        <w:tc>
          <w:tcPr>
            <w:tcW w:w="3402" w:type="dxa"/>
            <w:tcBorders>
              <w:top w:val="nil"/>
              <w:left w:val="nil"/>
              <w:bottom w:val="single" w:sz="4" w:space="0" w:color="auto"/>
              <w:right w:val="single" w:sz="4" w:space="0" w:color="auto"/>
            </w:tcBorders>
            <w:shd w:val="clear" w:color="auto" w:fill="auto"/>
            <w:vAlign w:val="center"/>
          </w:tcPr>
          <w:p w14:paraId="6B51F360" w14:textId="78067FBC"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Điều chỉnh dự án đầu tư theo bản án, quyết định của tòa án, trọng tài đối với dự án đầu tư đã được chấp thuận chủ trương đầu tư (Khoản 3 Điều 54 Nghị định số 31/2021/NĐ-CP)</w:t>
            </w:r>
          </w:p>
        </w:tc>
        <w:tc>
          <w:tcPr>
            <w:tcW w:w="1701" w:type="dxa"/>
            <w:tcBorders>
              <w:top w:val="nil"/>
              <w:left w:val="nil"/>
              <w:bottom w:val="single" w:sz="4" w:space="0" w:color="auto"/>
              <w:right w:val="single" w:sz="4" w:space="0" w:color="auto"/>
            </w:tcBorders>
            <w:shd w:val="clear" w:color="auto" w:fill="auto"/>
            <w:vAlign w:val="center"/>
          </w:tcPr>
          <w:p w14:paraId="41F29B77" w14:textId="2C5F3CD8"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13430C29" w14:textId="5CADF386"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E3631E7" w14:textId="18643958"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0251673" w14:textId="57F89A64"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9DB2813" w14:textId="7747DBB8"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79D22C4" w14:textId="1AC5298B"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3B66D04F"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5DA36D9" w14:textId="72523825"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0F76FFD2" w14:textId="5740CE4A"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1.009769</w:t>
            </w:r>
          </w:p>
        </w:tc>
        <w:tc>
          <w:tcPr>
            <w:tcW w:w="3402" w:type="dxa"/>
            <w:tcBorders>
              <w:top w:val="nil"/>
              <w:left w:val="nil"/>
              <w:bottom w:val="single" w:sz="4" w:space="0" w:color="auto"/>
              <w:right w:val="single" w:sz="4" w:space="0" w:color="auto"/>
            </w:tcBorders>
            <w:shd w:val="clear" w:color="auto" w:fill="auto"/>
            <w:vAlign w:val="center"/>
          </w:tcPr>
          <w:p w14:paraId="6340DEB9" w14:textId="6C36C79E"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Điều chỉnh dự án đầu tư theo bản án, quyết định của tòa án, trọng tài đối với dự án đầu tư đã được cấp Giấy chứng nhận đăng ký đầu tư và không thuộc diện chấp thuận chủ trương đầu tư hoặc dự án đã được chấp thuận chủ trương đầu tư nhưng không thuộc trường hợp quy định tại khoản 3 Điều 41 của Luật Đầu tư (Khoản 4 Điều 54 Nghị định số 31/2021/NĐ-CP)</w:t>
            </w:r>
          </w:p>
        </w:tc>
        <w:tc>
          <w:tcPr>
            <w:tcW w:w="1701" w:type="dxa"/>
            <w:tcBorders>
              <w:top w:val="nil"/>
              <w:left w:val="nil"/>
              <w:bottom w:val="single" w:sz="4" w:space="0" w:color="auto"/>
              <w:right w:val="single" w:sz="4" w:space="0" w:color="auto"/>
            </w:tcBorders>
            <w:shd w:val="clear" w:color="auto" w:fill="auto"/>
            <w:vAlign w:val="center"/>
          </w:tcPr>
          <w:p w14:paraId="4AAD4B54" w14:textId="0C94F755"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752FB379" w14:textId="49E11FF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205209E" w14:textId="5C94276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9C12A62" w14:textId="3AB7E6F1"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283DB66" w14:textId="3C238D8F"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784C42C" w14:textId="3AFA70E7"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5E318118" w14:textId="77777777" w:rsidTr="00330C48">
        <w:trPr>
          <w:trHeight w:val="737"/>
        </w:trPr>
        <w:tc>
          <w:tcPr>
            <w:tcW w:w="723" w:type="dxa"/>
            <w:tcBorders>
              <w:top w:val="nil"/>
              <w:left w:val="single" w:sz="4" w:space="0" w:color="auto"/>
              <w:bottom w:val="single" w:sz="4" w:space="0" w:color="auto"/>
              <w:right w:val="single" w:sz="4" w:space="0" w:color="auto"/>
            </w:tcBorders>
            <w:shd w:val="clear" w:color="auto" w:fill="auto"/>
            <w:vAlign w:val="center"/>
          </w:tcPr>
          <w:p w14:paraId="319054B6" w14:textId="2C325DF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lastRenderedPageBreak/>
              <w:t>26</w:t>
            </w:r>
          </w:p>
        </w:tc>
        <w:tc>
          <w:tcPr>
            <w:tcW w:w="1399" w:type="dxa"/>
            <w:tcBorders>
              <w:top w:val="nil"/>
              <w:left w:val="nil"/>
              <w:bottom w:val="single" w:sz="4" w:space="0" w:color="auto"/>
              <w:right w:val="single" w:sz="4" w:space="0" w:color="auto"/>
            </w:tcBorders>
            <w:shd w:val="clear" w:color="auto" w:fill="auto"/>
            <w:vAlign w:val="center"/>
          </w:tcPr>
          <w:p w14:paraId="090E9D71" w14:textId="234AD9CB"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1.009770</w:t>
            </w:r>
          </w:p>
        </w:tc>
        <w:tc>
          <w:tcPr>
            <w:tcW w:w="3402" w:type="dxa"/>
            <w:tcBorders>
              <w:top w:val="nil"/>
              <w:left w:val="nil"/>
              <w:bottom w:val="single" w:sz="4" w:space="0" w:color="auto"/>
              <w:right w:val="single" w:sz="4" w:space="0" w:color="auto"/>
            </w:tcBorders>
            <w:shd w:val="clear" w:color="auto" w:fill="auto"/>
            <w:vAlign w:val="center"/>
          </w:tcPr>
          <w:p w14:paraId="10BAAAEE" w14:textId="0992022A"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Gia hạn thời hạn hoạt động của dự án đầu tư đối với dự án đầu tư thuộc thẩm quyền chấp thuận chủ trương đầu tư của UBND cấp tỉnh hoặc Ban Quản lý</w:t>
            </w:r>
          </w:p>
        </w:tc>
        <w:tc>
          <w:tcPr>
            <w:tcW w:w="1701" w:type="dxa"/>
            <w:tcBorders>
              <w:top w:val="nil"/>
              <w:left w:val="nil"/>
              <w:bottom w:val="single" w:sz="4" w:space="0" w:color="auto"/>
              <w:right w:val="single" w:sz="4" w:space="0" w:color="auto"/>
            </w:tcBorders>
            <w:shd w:val="clear" w:color="auto" w:fill="auto"/>
            <w:vAlign w:val="center"/>
          </w:tcPr>
          <w:p w14:paraId="643C2CBF" w14:textId="4169A853"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Quản lý đầu tư</w:t>
            </w:r>
          </w:p>
        </w:tc>
        <w:tc>
          <w:tcPr>
            <w:tcW w:w="1275" w:type="dxa"/>
            <w:tcBorders>
              <w:top w:val="nil"/>
              <w:left w:val="nil"/>
              <w:bottom w:val="single" w:sz="4" w:space="0" w:color="auto"/>
              <w:right w:val="single" w:sz="4" w:space="0" w:color="auto"/>
            </w:tcBorders>
            <w:shd w:val="clear" w:color="auto" w:fill="auto"/>
            <w:vAlign w:val="center"/>
          </w:tcPr>
          <w:p w14:paraId="738D95BE" w14:textId="0D6B524B"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9B68B9E" w14:textId="6940CE6D"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B16EDF7" w14:textId="763C1ADD"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9B3CDBD" w14:textId="7ADF865E"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1E87731" w14:textId="6C32CE8A"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237637DE"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4E7EBF7" w14:textId="0949F47A"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27</w:t>
            </w:r>
          </w:p>
        </w:tc>
        <w:tc>
          <w:tcPr>
            <w:tcW w:w="1399" w:type="dxa"/>
            <w:tcBorders>
              <w:top w:val="nil"/>
              <w:left w:val="nil"/>
              <w:bottom w:val="single" w:sz="4" w:space="0" w:color="auto"/>
              <w:right w:val="single" w:sz="4" w:space="0" w:color="auto"/>
            </w:tcBorders>
            <w:shd w:val="clear" w:color="auto" w:fill="auto"/>
            <w:vAlign w:val="center"/>
          </w:tcPr>
          <w:p w14:paraId="50542737" w14:textId="7534A1F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1.009972</w:t>
            </w:r>
          </w:p>
        </w:tc>
        <w:tc>
          <w:tcPr>
            <w:tcW w:w="3402" w:type="dxa"/>
            <w:tcBorders>
              <w:top w:val="nil"/>
              <w:left w:val="nil"/>
              <w:bottom w:val="single" w:sz="4" w:space="0" w:color="auto"/>
              <w:right w:val="single" w:sz="4" w:space="0" w:color="auto"/>
            </w:tcBorders>
            <w:shd w:val="clear" w:color="auto" w:fill="auto"/>
            <w:vAlign w:val="center"/>
          </w:tcPr>
          <w:p w14:paraId="47714392" w14:textId="7F368307"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Thẩm định Báo cáo nghiên cứu khả thi đầu tư xây dựng/điều chỉnh Báo cáo nghiên cứu khả thi đầu tư xây dựng</w:t>
            </w:r>
          </w:p>
        </w:tc>
        <w:tc>
          <w:tcPr>
            <w:tcW w:w="1701" w:type="dxa"/>
            <w:tcBorders>
              <w:top w:val="nil"/>
              <w:left w:val="nil"/>
              <w:bottom w:val="single" w:sz="4" w:space="0" w:color="auto"/>
              <w:right w:val="single" w:sz="4" w:space="0" w:color="auto"/>
            </w:tcBorders>
            <w:shd w:val="clear" w:color="auto" w:fill="auto"/>
            <w:vAlign w:val="center"/>
          </w:tcPr>
          <w:p w14:paraId="5F3A02AB" w14:textId="694D9EF3"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4F8530AA" w14:textId="61D7B069"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3A8BBBB" w14:textId="2A9787B5"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B36C3D5" w14:textId="123E033F"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F03A67C" w14:textId="700F4F3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A16B04D" w14:textId="165EEE30"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2286F42C"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941B857" w14:textId="2E5203FE"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28</w:t>
            </w:r>
          </w:p>
        </w:tc>
        <w:tc>
          <w:tcPr>
            <w:tcW w:w="1399" w:type="dxa"/>
            <w:tcBorders>
              <w:top w:val="nil"/>
              <w:left w:val="nil"/>
              <w:bottom w:val="single" w:sz="4" w:space="0" w:color="auto"/>
              <w:right w:val="single" w:sz="4" w:space="0" w:color="auto"/>
            </w:tcBorders>
            <w:shd w:val="clear" w:color="auto" w:fill="auto"/>
            <w:vAlign w:val="center"/>
          </w:tcPr>
          <w:p w14:paraId="6949E075" w14:textId="1B6FF01B"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1.009973</w:t>
            </w:r>
          </w:p>
        </w:tc>
        <w:tc>
          <w:tcPr>
            <w:tcW w:w="3402" w:type="dxa"/>
            <w:tcBorders>
              <w:top w:val="nil"/>
              <w:left w:val="nil"/>
              <w:bottom w:val="single" w:sz="4" w:space="0" w:color="auto"/>
              <w:right w:val="single" w:sz="4" w:space="0" w:color="auto"/>
            </w:tcBorders>
            <w:shd w:val="clear" w:color="auto" w:fill="auto"/>
            <w:vAlign w:val="center"/>
          </w:tcPr>
          <w:p w14:paraId="5234D646" w14:textId="305B0491"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Thẩm định thiết kế xây dựng triển khai sau thiết kế cơ sở/ điều chỉnh thiết kế xây dựng triển khai sau thiết kế cơ sở</w:t>
            </w:r>
          </w:p>
        </w:tc>
        <w:tc>
          <w:tcPr>
            <w:tcW w:w="1701" w:type="dxa"/>
            <w:tcBorders>
              <w:top w:val="nil"/>
              <w:left w:val="nil"/>
              <w:bottom w:val="single" w:sz="4" w:space="0" w:color="auto"/>
              <w:right w:val="single" w:sz="4" w:space="0" w:color="auto"/>
            </w:tcBorders>
            <w:shd w:val="clear" w:color="auto" w:fill="auto"/>
            <w:vAlign w:val="center"/>
          </w:tcPr>
          <w:p w14:paraId="500D193D" w14:textId="2ECAF077"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218E22E3" w14:textId="3A77CB2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4DD1D41" w14:textId="20B8E99D"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1B828B3" w14:textId="70E6F516"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0FE0596" w14:textId="6755510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C292BEE" w14:textId="4F11E264"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32CE7C91"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C29A3DA" w14:textId="368D84CB"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047F96CD" w14:textId="6E2C2979"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1.009974</w:t>
            </w:r>
          </w:p>
        </w:tc>
        <w:tc>
          <w:tcPr>
            <w:tcW w:w="3402" w:type="dxa"/>
            <w:tcBorders>
              <w:top w:val="nil"/>
              <w:left w:val="nil"/>
              <w:bottom w:val="single" w:sz="4" w:space="0" w:color="auto"/>
              <w:right w:val="single" w:sz="4" w:space="0" w:color="auto"/>
            </w:tcBorders>
            <w:shd w:val="clear" w:color="auto" w:fill="auto"/>
            <w:vAlign w:val="center"/>
          </w:tcPr>
          <w:p w14:paraId="2DC8D738" w14:textId="2F3FFCF8"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 xml:space="preserve">Cấp giấy phép xây dựng đối với công trình cấp đặc biệt, cấp I, cấp II (công trình không theo tuyến/Theo tuyến trong đô thị/Tín ngưỡng, tôn giáo/Tượng đài, tranh hoành </w:t>
            </w:r>
            <w:r w:rsidRPr="00273DDA">
              <w:rPr>
                <w:rFonts w:eastAsia="Times New Roman" w:cs="Times New Roman"/>
                <w:color w:val="000000" w:themeColor="text1"/>
                <w:sz w:val="26"/>
                <w:szCs w:val="26"/>
              </w:rPr>
              <w:lastRenderedPageBreak/>
              <w:t>tráng/Theo giai đoạn cho công trình không theo tuyến/Theo giai đoạn cho công trình theo tuyến trong đô thị/Dự án)</w:t>
            </w:r>
          </w:p>
        </w:tc>
        <w:tc>
          <w:tcPr>
            <w:tcW w:w="1701" w:type="dxa"/>
            <w:tcBorders>
              <w:top w:val="nil"/>
              <w:left w:val="nil"/>
              <w:bottom w:val="single" w:sz="4" w:space="0" w:color="auto"/>
              <w:right w:val="single" w:sz="4" w:space="0" w:color="auto"/>
            </w:tcBorders>
            <w:shd w:val="clear" w:color="auto" w:fill="auto"/>
            <w:vAlign w:val="center"/>
          </w:tcPr>
          <w:p w14:paraId="0CF54149" w14:textId="44D8933B"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lastRenderedPageBreak/>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37D63B00" w14:textId="43950FCE"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0A252A8" w14:textId="488C35B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E49C0D6" w14:textId="45F58C31"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E77A85C" w14:textId="780FFE0D"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F82AA5C" w14:textId="18923927"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0BCE8C39"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BCB1970" w14:textId="0DE623A1"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399BEA8E" w14:textId="50F17E7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1.009977</w:t>
            </w:r>
          </w:p>
        </w:tc>
        <w:tc>
          <w:tcPr>
            <w:tcW w:w="3402" w:type="dxa"/>
            <w:tcBorders>
              <w:top w:val="nil"/>
              <w:left w:val="nil"/>
              <w:bottom w:val="single" w:sz="4" w:space="0" w:color="auto"/>
              <w:right w:val="single" w:sz="4" w:space="0" w:color="auto"/>
            </w:tcBorders>
            <w:shd w:val="clear" w:color="auto" w:fill="auto"/>
            <w:vAlign w:val="center"/>
          </w:tcPr>
          <w:p w14:paraId="2D820FA5" w14:textId="5B8CED00"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Cấp điều chỉnh giấy phép xây dựng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1701" w:type="dxa"/>
            <w:tcBorders>
              <w:top w:val="nil"/>
              <w:left w:val="nil"/>
              <w:bottom w:val="single" w:sz="4" w:space="0" w:color="auto"/>
              <w:right w:val="single" w:sz="4" w:space="0" w:color="auto"/>
            </w:tcBorders>
            <w:shd w:val="clear" w:color="auto" w:fill="auto"/>
            <w:vAlign w:val="center"/>
          </w:tcPr>
          <w:p w14:paraId="719F0069" w14:textId="486CF011"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7BDFA351" w14:textId="16429891"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D895F46" w14:textId="13E3A4BB"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A18DC38" w14:textId="1F335A4D"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6C51761" w14:textId="101BF09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21E9F36" w14:textId="1AE8FE83"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751914A6"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BAA678C" w14:textId="5E3A26E7"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13533A9B" w14:textId="77F35CD5"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1.009975</w:t>
            </w:r>
          </w:p>
        </w:tc>
        <w:tc>
          <w:tcPr>
            <w:tcW w:w="3402" w:type="dxa"/>
            <w:tcBorders>
              <w:top w:val="nil"/>
              <w:left w:val="nil"/>
              <w:bottom w:val="single" w:sz="4" w:space="0" w:color="auto"/>
              <w:right w:val="single" w:sz="4" w:space="0" w:color="auto"/>
            </w:tcBorders>
            <w:shd w:val="clear" w:color="auto" w:fill="auto"/>
            <w:vAlign w:val="center"/>
          </w:tcPr>
          <w:p w14:paraId="7AFC107D" w14:textId="4E3D4D51"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 xml:space="preserve">Cấp giấy phép xây dựng sửa chữa, cải tạo đối với công trình cấp đặc biệt, cấp I, cấp II (công trình không theo tuyến/Theo tuyến trong đô thị/Tín ngưỡng, tôn giáo/Tượng đài, tranh hoành </w:t>
            </w:r>
            <w:r w:rsidRPr="00273DDA">
              <w:rPr>
                <w:rFonts w:eastAsia="Times New Roman" w:cs="Times New Roman"/>
                <w:color w:val="000000" w:themeColor="text1"/>
                <w:sz w:val="26"/>
                <w:szCs w:val="26"/>
              </w:rPr>
              <w:lastRenderedPageBreak/>
              <w:t>tráng/Theo giai đoạn cho công trình không theo tuyến/Theo giai đoạn cho công trình theo tuyến trong đô thị/Dự án)</w:t>
            </w:r>
          </w:p>
        </w:tc>
        <w:tc>
          <w:tcPr>
            <w:tcW w:w="1701" w:type="dxa"/>
            <w:tcBorders>
              <w:top w:val="nil"/>
              <w:left w:val="nil"/>
              <w:bottom w:val="single" w:sz="4" w:space="0" w:color="auto"/>
              <w:right w:val="single" w:sz="4" w:space="0" w:color="auto"/>
            </w:tcBorders>
            <w:shd w:val="clear" w:color="auto" w:fill="auto"/>
            <w:vAlign w:val="center"/>
          </w:tcPr>
          <w:p w14:paraId="331196DA" w14:textId="20CBF2AC"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lastRenderedPageBreak/>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44D50462" w14:textId="4B296695"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B15FF9D" w14:textId="0E51418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5FC05F9" w14:textId="5E4B2132"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07DF66D" w14:textId="03455681"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B638CB0" w14:textId="16145674"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6C37F3AA"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077D0FE" w14:textId="398BC42F"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32</w:t>
            </w:r>
          </w:p>
        </w:tc>
        <w:tc>
          <w:tcPr>
            <w:tcW w:w="1399" w:type="dxa"/>
            <w:tcBorders>
              <w:top w:val="nil"/>
              <w:left w:val="nil"/>
              <w:bottom w:val="single" w:sz="4" w:space="0" w:color="auto"/>
              <w:right w:val="single" w:sz="4" w:space="0" w:color="auto"/>
            </w:tcBorders>
            <w:shd w:val="clear" w:color="auto" w:fill="auto"/>
            <w:vAlign w:val="center"/>
          </w:tcPr>
          <w:p w14:paraId="0F995E18" w14:textId="41F209A1"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1.009976</w:t>
            </w:r>
          </w:p>
        </w:tc>
        <w:tc>
          <w:tcPr>
            <w:tcW w:w="3402" w:type="dxa"/>
            <w:tcBorders>
              <w:top w:val="nil"/>
              <w:left w:val="nil"/>
              <w:bottom w:val="single" w:sz="4" w:space="0" w:color="auto"/>
              <w:right w:val="single" w:sz="4" w:space="0" w:color="auto"/>
            </w:tcBorders>
            <w:shd w:val="clear" w:color="auto" w:fill="auto"/>
            <w:vAlign w:val="center"/>
          </w:tcPr>
          <w:p w14:paraId="09BB6C94" w14:textId="7D68350F"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Cấp giấy phép di dời đối với công trình cấp đặc biệt, cấp I và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1701" w:type="dxa"/>
            <w:tcBorders>
              <w:top w:val="nil"/>
              <w:left w:val="nil"/>
              <w:bottom w:val="single" w:sz="4" w:space="0" w:color="auto"/>
              <w:right w:val="single" w:sz="4" w:space="0" w:color="auto"/>
            </w:tcBorders>
            <w:shd w:val="clear" w:color="auto" w:fill="auto"/>
            <w:vAlign w:val="center"/>
          </w:tcPr>
          <w:p w14:paraId="76412F09" w14:textId="21C87CE8"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3DB6567B" w14:textId="236C9EE2"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72085A0" w14:textId="19180C56"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5B315E7" w14:textId="4A9DF69D"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25C2365" w14:textId="290AC7CB"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3C6C9C9" w14:textId="1D9F79A9"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778986EC"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103967C" w14:textId="720A0963"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33</w:t>
            </w:r>
          </w:p>
        </w:tc>
        <w:tc>
          <w:tcPr>
            <w:tcW w:w="1399" w:type="dxa"/>
            <w:tcBorders>
              <w:top w:val="nil"/>
              <w:left w:val="nil"/>
              <w:bottom w:val="single" w:sz="4" w:space="0" w:color="auto"/>
              <w:right w:val="single" w:sz="4" w:space="0" w:color="auto"/>
            </w:tcBorders>
            <w:shd w:val="clear" w:color="auto" w:fill="auto"/>
            <w:vAlign w:val="center"/>
          </w:tcPr>
          <w:p w14:paraId="71B0D372" w14:textId="06170C56"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1.009978</w:t>
            </w:r>
          </w:p>
        </w:tc>
        <w:tc>
          <w:tcPr>
            <w:tcW w:w="3402" w:type="dxa"/>
            <w:tcBorders>
              <w:top w:val="nil"/>
              <w:left w:val="nil"/>
              <w:bottom w:val="single" w:sz="4" w:space="0" w:color="auto"/>
              <w:right w:val="single" w:sz="4" w:space="0" w:color="auto"/>
            </w:tcBorders>
            <w:shd w:val="clear" w:color="auto" w:fill="auto"/>
            <w:vAlign w:val="center"/>
          </w:tcPr>
          <w:p w14:paraId="27ACAE0B" w14:textId="3D40EBFA"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 xml:space="preserve">Gia hạn giấy phép xây dựng đối với công trình cấp đặc biệt, cấp I, cấp II (công trình không theo tuyến/Theo tuyến trong đô thị/Tín ngưỡng, tôn giáo/Tượng đài, tranh hoành tráng/Sửa chữa, cải tạo/Theo giai đoạn cho công trình </w:t>
            </w:r>
            <w:r w:rsidRPr="00273DDA">
              <w:rPr>
                <w:rFonts w:eastAsia="Times New Roman" w:cs="Times New Roman"/>
                <w:color w:val="000000" w:themeColor="text1"/>
                <w:sz w:val="26"/>
                <w:szCs w:val="26"/>
              </w:rPr>
              <w:lastRenderedPageBreak/>
              <w:t>không theo tuyến/Theo giai đoạn cho công trình theo tuyến trong đô thị/Dự án)</w:t>
            </w:r>
          </w:p>
        </w:tc>
        <w:tc>
          <w:tcPr>
            <w:tcW w:w="1701" w:type="dxa"/>
            <w:tcBorders>
              <w:top w:val="nil"/>
              <w:left w:val="nil"/>
              <w:bottom w:val="single" w:sz="4" w:space="0" w:color="auto"/>
              <w:right w:val="single" w:sz="4" w:space="0" w:color="auto"/>
            </w:tcBorders>
            <w:shd w:val="clear" w:color="auto" w:fill="auto"/>
            <w:vAlign w:val="center"/>
          </w:tcPr>
          <w:p w14:paraId="269DB457" w14:textId="7EA99A27"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lastRenderedPageBreak/>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0B1C2701" w14:textId="4B8BBD2F"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2110A15" w14:textId="4AE58705"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2BCB4B9" w14:textId="6279A793"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C6E0907" w14:textId="701EADA8"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45D3A12" w14:textId="63F8FE84"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r w:rsidR="00505C6C" w:rsidRPr="00273DDA" w14:paraId="314AC1EC" w14:textId="77777777" w:rsidTr="00043867">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0A8FDD1" w14:textId="1BFE4F2E"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3E1DF658" w14:textId="06306664"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1.009979</w:t>
            </w:r>
          </w:p>
        </w:tc>
        <w:tc>
          <w:tcPr>
            <w:tcW w:w="3402" w:type="dxa"/>
            <w:tcBorders>
              <w:top w:val="nil"/>
              <w:left w:val="nil"/>
              <w:bottom w:val="single" w:sz="4" w:space="0" w:color="auto"/>
              <w:right w:val="single" w:sz="4" w:space="0" w:color="auto"/>
            </w:tcBorders>
            <w:shd w:val="clear" w:color="auto" w:fill="auto"/>
            <w:vAlign w:val="center"/>
          </w:tcPr>
          <w:p w14:paraId="1E806962" w14:textId="09D4B32B" w:rsidR="00505C6C" w:rsidRPr="00273DDA" w:rsidRDefault="00505C6C" w:rsidP="00043867">
            <w:pPr>
              <w:spacing w:before="60" w:after="60" w:line="240" w:lineRule="auto"/>
              <w:jc w:val="both"/>
              <w:rPr>
                <w:rFonts w:eastAsia="Times New Roman" w:cs="Times New Roman"/>
                <w:color w:val="000000" w:themeColor="text1"/>
                <w:sz w:val="26"/>
                <w:szCs w:val="26"/>
              </w:rPr>
            </w:pPr>
            <w:r w:rsidRPr="00273DDA">
              <w:rPr>
                <w:rFonts w:eastAsia="Times New Roman" w:cs="Times New Roman"/>
                <w:color w:val="000000" w:themeColor="text1"/>
                <w:sz w:val="26"/>
                <w:szCs w:val="26"/>
              </w:rPr>
              <w:t>Cấp lại giấy phép xây dựng đối với công trình cấp đặc biệt, cấp I, cấp II (công trình không theo tuyến/Theo tuyến trong đô thị/Tín ngưỡng, tôn giáo/Tượng đài, tranh hoành tráng/Sửa chữa, cải tạo/Theo giai đoạn cho công trình không theo tuyến/Theo giai đoạn cho công trình theo tuyến trong đô thị/Dự án)</w:t>
            </w:r>
          </w:p>
        </w:tc>
        <w:tc>
          <w:tcPr>
            <w:tcW w:w="1701" w:type="dxa"/>
            <w:tcBorders>
              <w:top w:val="nil"/>
              <w:left w:val="nil"/>
              <w:bottom w:val="single" w:sz="4" w:space="0" w:color="auto"/>
              <w:right w:val="single" w:sz="4" w:space="0" w:color="auto"/>
            </w:tcBorders>
            <w:shd w:val="clear" w:color="auto" w:fill="auto"/>
            <w:vAlign w:val="center"/>
          </w:tcPr>
          <w:p w14:paraId="3F579F28" w14:textId="3FEA2BDF" w:rsidR="00505C6C" w:rsidRPr="00273DDA" w:rsidRDefault="00505C6C" w:rsidP="00043867">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1F81911B" w14:textId="15A1ED25"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8A88EE7" w14:textId="001363D6"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57F0272" w14:textId="02E9AF7C"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48D90AC" w14:textId="59FDD800" w:rsidR="00505C6C" w:rsidRPr="00273DDA" w:rsidRDefault="00505C6C" w:rsidP="00505C6C">
            <w:pPr>
              <w:spacing w:after="0" w:line="240" w:lineRule="auto"/>
              <w:jc w:val="center"/>
              <w:rPr>
                <w:rFonts w:eastAsia="Times New Roman" w:cs="Times New Roman"/>
                <w:color w:val="000000" w:themeColor="text1"/>
                <w:sz w:val="26"/>
                <w:szCs w:val="26"/>
              </w:rPr>
            </w:pPr>
            <w:r w:rsidRPr="00273DD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5F41EB3" w14:textId="7A546915" w:rsidR="00505C6C" w:rsidRPr="00273DDA" w:rsidRDefault="00505C6C" w:rsidP="00505C6C">
            <w:pPr>
              <w:spacing w:after="0" w:line="240" w:lineRule="auto"/>
              <w:jc w:val="center"/>
              <w:rPr>
                <w:rFonts w:ascii="Arial" w:eastAsia="Times New Roman" w:hAnsi="Arial" w:cs="Arial"/>
                <w:color w:val="000000" w:themeColor="text1"/>
                <w:sz w:val="20"/>
                <w:szCs w:val="20"/>
              </w:rPr>
            </w:pPr>
            <w:r w:rsidRPr="00273DDA">
              <w:rPr>
                <w:rFonts w:ascii="Arial" w:eastAsia="Times New Roman" w:hAnsi="Arial" w:cs="Arial"/>
                <w:color w:val="000000" w:themeColor="text1"/>
                <w:sz w:val="20"/>
                <w:szCs w:val="20"/>
              </w:rPr>
              <w:t> </w:t>
            </w:r>
          </w:p>
        </w:tc>
      </w:tr>
    </w:tbl>
    <w:p w14:paraId="49F40735" w14:textId="77777777" w:rsidR="00413787" w:rsidRPr="00273DDA" w:rsidRDefault="00413787" w:rsidP="009A7A38">
      <w:pPr>
        <w:tabs>
          <w:tab w:val="left" w:pos="390"/>
          <w:tab w:val="center" w:pos="6786"/>
        </w:tabs>
        <w:spacing w:after="120" w:line="240" w:lineRule="auto"/>
        <w:jc w:val="center"/>
        <w:rPr>
          <w:rFonts w:cs="Times New Roman"/>
          <w:color w:val="000000" w:themeColor="text1"/>
        </w:rPr>
      </w:pPr>
    </w:p>
    <w:sectPr w:rsidR="00413787" w:rsidRPr="00273DDA"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029FA" w14:textId="77777777" w:rsidR="007A3BAE" w:rsidRDefault="007A3BAE" w:rsidP="00B80169">
      <w:pPr>
        <w:spacing w:after="0" w:line="240" w:lineRule="auto"/>
      </w:pPr>
      <w:r>
        <w:separator/>
      </w:r>
    </w:p>
  </w:endnote>
  <w:endnote w:type="continuationSeparator" w:id="0">
    <w:p w14:paraId="27D0AA77" w14:textId="77777777" w:rsidR="007A3BAE" w:rsidRDefault="007A3BAE"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7EA09" w14:textId="77777777" w:rsidR="007A3BAE" w:rsidRDefault="007A3BAE" w:rsidP="00B80169">
      <w:pPr>
        <w:spacing w:after="0" w:line="240" w:lineRule="auto"/>
      </w:pPr>
      <w:r>
        <w:separator/>
      </w:r>
    </w:p>
  </w:footnote>
  <w:footnote w:type="continuationSeparator" w:id="0">
    <w:p w14:paraId="0BA3162D" w14:textId="77777777" w:rsidR="007A3BAE" w:rsidRDefault="007A3BAE"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15D5"/>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3867"/>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73B0"/>
    <w:rsid w:val="00107401"/>
    <w:rsid w:val="001078F0"/>
    <w:rsid w:val="00107F26"/>
    <w:rsid w:val="00111028"/>
    <w:rsid w:val="00111F56"/>
    <w:rsid w:val="00113985"/>
    <w:rsid w:val="001141A0"/>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4EA"/>
    <w:rsid w:val="00237BEC"/>
    <w:rsid w:val="002405CC"/>
    <w:rsid w:val="00241A92"/>
    <w:rsid w:val="00241CDC"/>
    <w:rsid w:val="00251FEF"/>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3DDA"/>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2BB8"/>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A7A"/>
    <w:rsid w:val="002D02D7"/>
    <w:rsid w:val="002D0987"/>
    <w:rsid w:val="002D2BB6"/>
    <w:rsid w:val="002D32AE"/>
    <w:rsid w:val="002D3CFF"/>
    <w:rsid w:val="002D658E"/>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0C48"/>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448"/>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3F8"/>
    <w:rsid w:val="0043343C"/>
    <w:rsid w:val="0044094C"/>
    <w:rsid w:val="00440A16"/>
    <w:rsid w:val="00441055"/>
    <w:rsid w:val="00442DFF"/>
    <w:rsid w:val="00443779"/>
    <w:rsid w:val="00443E5D"/>
    <w:rsid w:val="00443EC2"/>
    <w:rsid w:val="00445A03"/>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5C6C"/>
    <w:rsid w:val="005078E2"/>
    <w:rsid w:val="005121BD"/>
    <w:rsid w:val="00513438"/>
    <w:rsid w:val="005152F9"/>
    <w:rsid w:val="00516D7C"/>
    <w:rsid w:val="00517729"/>
    <w:rsid w:val="00517BE8"/>
    <w:rsid w:val="005254D3"/>
    <w:rsid w:val="00527C77"/>
    <w:rsid w:val="00530619"/>
    <w:rsid w:val="005313D2"/>
    <w:rsid w:val="005322DE"/>
    <w:rsid w:val="005376B9"/>
    <w:rsid w:val="00537DE8"/>
    <w:rsid w:val="005401D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0A7F"/>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3BAE"/>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3323"/>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2B25"/>
    <w:rsid w:val="008A338E"/>
    <w:rsid w:val="008A4157"/>
    <w:rsid w:val="008A42A8"/>
    <w:rsid w:val="008A4686"/>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4CC1"/>
    <w:rsid w:val="009652CD"/>
    <w:rsid w:val="00965E78"/>
    <w:rsid w:val="009664DF"/>
    <w:rsid w:val="00966A5E"/>
    <w:rsid w:val="00966E0A"/>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4189"/>
    <w:rsid w:val="00AA630D"/>
    <w:rsid w:val="00AA66DE"/>
    <w:rsid w:val="00AA7F18"/>
    <w:rsid w:val="00AB1080"/>
    <w:rsid w:val="00AB2EFC"/>
    <w:rsid w:val="00AC3648"/>
    <w:rsid w:val="00AC5426"/>
    <w:rsid w:val="00AC638A"/>
    <w:rsid w:val="00AD66FF"/>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69"/>
    <w:rsid w:val="00B80A54"/>
    <w:rsid w:val="00B81727"/>
    <w:rsid w:val="00B8307A"/>
    <w:rsid w:val="00B840AA"/>
    <w:rsid w:val="00B84623"/>
    <w:rsid w:val="00B85213"/>
    <w:rsid w:val="00B86070"/>
    <w:rsid w:val="00B87016"/>
    <w:rsid w:val="00B90A71"/>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BAC"/>
    <w:rsid w:val="00C967FA"/>
    <w:rsid w:val="00C96EE9"/>
    <w:rsid w:val="00C97B26"/>
    <w:rsid w:val="00CA0965"/>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439C"/>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6E97"/>
    <w:rsid w:val="00DD7511"/>
    <w:rsid w:val="00DD78B2"/>
    <w:rsid w:val="00DE19D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4AA8"/>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38FE"/>
    <w:rsid w:val="00E66245"/>
    <w:rsid w:val="00E66A35"/>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138F"/>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4955"/>
    <w:rsid w:val="00F149C3"/>
    <w:rsid w:val="00F15648"/>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5C13"/>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18</cp:revision>
  <cp:lastPrinted>2022-01-19T03:10:00Z</cp:lastPrinted>
  <dcterms:created xsi:type="dcterms:W3CDTF">2024-11-21T05:58:00Z</dcterms:created>
  <dcterms:modified xsi:type="dcterms:W3CDTF">2024-11-26T03:21:00Z</dcterms:modified>
</cp:coreProperties>
</file>